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41DB6" w14:textId="77777777" w:rsidR="00D01374" w:rsidRPr="00BD343A" w:rsidRDefault="00D01374" w:rsidP="00D01374">
      <w:pPr>
        <w:pStyle w:val="Default"/>
        <w:spacing w:before="0" w:line="276" w:lineRule="auto"/>
        <w:rPr>
          <w:rFonts w:asciiTheme="minorHAnsi" w:eastAsia="Calibri" w:hAnsiTheme="minorHAnsi" w:cstheme="minorHAnsi"/>
          <w:b/>
          <w:bCs/>
          <w:sz w:val="22"/>
          <w:szCs w:val="22"/>
          <w:shd w:val="clear" w:color="auto" w:fill="EEECE1"/>
          <w:lang w:val="de-DE"/>
        </w:rPr>
      </w:pPr>
      <w:r w:rsidRPr="00BD343A">
        <w:rPr>
          <w:rFonts w:asciiTheme="minorHAnsi" w:hAnsiTheme="minorHAnsi" w:cstheme="minorHAnsi"/>
          <w:b/>
          <w:bCs/>
          <w:sz w:val="22"/>
          <w:szCs w:val="22"/>
          <w:shd w:val="clear" w:color="auto" w:fill="EEECE1"/>
          <w:lang w:val="de-DE"/>
        </w:rPr>
        <w:t>&lt;Date&gt;</w:t>
      </w:r>
    </w:p>
    <w:p w14:paraId="07D4BC37" w14:textId="77777777" w:rsidR="00D01374" w:rsidRPr="00BD343A" w:rsidRDefault="00D01374" w:rsidP="00D01374">
      <w:pPr>
        <w:pStyle w:val="Default"/>
        <w:spacing w:before="0" w:line="276" w:lineRule="auto"/>
        <w:rPr>
          <w:rFonts w:asciiTheme="minorHAnsi" w:hAnsiTheme="minorHAnsi" w:cstheme="minorHAnsi"/>
          <w:sz w:val="22"/>
          <w:szCs w:val="22"/>
        </w:rPr>
      </w:pPr>
    </w:p>
    <w:p w14:paraId="07454F71" w14:textId="77777777" w:rsidR="00D01374" w:rsidRPr="00BD343A" w:rsidRDefault="00D01374" w:rsidP="00D01374">
      <w:pPr>
        <w:pStyle w:val="Default"/>
        <w:spacing w:before="0" w:line="276" w:lineRule="auto"/>
        <w:rPr>
          <w:rFonts w:asciiTheme="minorHAnsi" w:eastAsia="Calibri" w:hAnsiTheme="minorHAnsi" w:cstheme="minorHAnsi"/>
          <w:b/>
          <w:bCs/>
          <w:sz w:val="22"/>
          <w:szCs w:val="22"/>
        </w:rPr>
      </w:pPr>
      <w:r w:rsidRPr="00BD343A">
        <w:rPr>
          <w:rFonts w:asciiTheme="minorHAnsi" w:hAnsiTheme="minorHAnsi" w:cstheme="minorHAnsi"/>
          <w:sz w:val="22"/>
          <w:szCs w:val="22"/>
        </w:rPr>
        <w:t>Dear &lt;</w:t>
      </w:r>
      <w:r w:rsidRPr="00BD343A">
        <w:rPr>
          <w:rFonts w:asciiTheme="minorHAnsi" w:hAnsiTheme="minorHAnsi" w:cstheme="minorHAnsi"/>
          <w:b/>
          <w:bCs/>
          <w:sz w:val="22"/>
          <w:szCs w:val="22"/>
          <w:shd w:val="clear" w:color="auto" w:fill="EEECE1"/>
          <w:lang w:val="it-IT"/>
        </w:rPr>
        <w:t>Supervisor</w:t>
      </w:r>
      <w:r w:rsidRPr="00BD343A">
        <w:rPr>
          <w:rFonts w:asciiTheme="minorHAnsi" w:hAnsiTheme="minorHAnsi" w:cstheme="minorHAnsi"/>
          <w:b/>
          <w:bCs/>
          <w:sz w:val="22"/>
          <w:szCs w:val="22"/>
          <w:shd w:val="clear" w:color="auto" w:fill="EEECE1"/>
        </w:rPr>
        <w:t>’s name&gt;,</w:t>
      </w:r>
    </w:p>
    <w:p w14:paraId="09056424" w14:textId="77777777" w:rsidR="00D01374" w:rsidRPr="00BD343A" w:rsidRDefault="00D01374" w:rsidP="00D01374">
      <w:pPr>
        <w:pStyle w:val="Default"/>
        <w:spacing w:before="0" w:line="276" w:lineRule="auto"/>
        <w:rPr>
          <w:rFonts w:asciiTheme="minorHAnsi" w:hAnsiTheme="minorHAnsi" w:cstheme="minorHAnsi"/>
          <w:sz w:val="22"/>
          <w:szCs w:val="22"/>
        </w:rPr>
      </w:pPr>
    </w:p>
    <w:p w14:paraId="3467EACF" w14:textId="77777777" w:rsidR="006F6DA6" w:rsidRDefault="00D01374" w:rsidP="006F6DA6">
      <w:pPr>
        <w:pStyle w:val="Default"/>
        <w:spacing w:before="0" w:line="276" w:lineRule="auto"/>
        <w:rPr>
          <w:rFonts w:asciiTheme="minorHAnsi" w:hAnsiTheme="minorHAnsi" w:cstheme="minorHAnsi"/>
          <w:color w:val="auto"/>
          <w:sz w:val="22"/>
          <w:szCs w:val="22"/>
        </w:rPr>
      </w:pPr>
      <w:r w:rsidRPr="00BD343A">
        <w:rPr>
          <w:rFonts w:asciiTheme="minorHAnsi" w:hAnsiTheme="minorHAnsi" w:cstheme="minorHAnsi"/>
          <w:sz w:val="22"/>
          <w:szCs w:val="22"/>
        </w:rPr>
        <w:t>I</w:t>
      </w:r>
      <w:r w:rsidR="003E6AB1">
        <w:rPr>
          <w:rFonts w:asciiTheme="minorHAnsi" w:hAnsiTheme="minorHAnsi" w:cstheme="minorHAnsi"/>
          <w:sz w:val="22"/>
          <w:szCs w:val="22"/>
        </w:rPr>
        <w:t xml:space="preserve">’d like to </w:t>
      </w:r>
      <w:r w:rsidR="003333AB">
        <w:rPr>
          <w:rFonts w:asciiTheme="minorHAnsi" w:hAnsiTheme="minorHAnsi" w:cstheme="minorHAnsi"/>
          <w:sz w:val="22"/>
          <w:szCs w:val="22"/>
        </w:rPr>
        <w:t xml:space="preserve">request approval </w:t>
      </w:r>
      <w:r w:rsidRPr="00BD343A">
        <w:rPr>
          <w:rFonts w:asciiTheme="minorHAnsi" w:hAnsiTheme="minorHAnsi" w:cstheme="minorHAnsi"/>
          <w:sz w:val="22"/>
          <w:szCs w:val="22"/>
        </w:rPr>
        <w:t xml:space="preserve">to attend </w:t>
      </w:r>
      <w:r w:rsidRPr="000707B3">
        <w:rPr>
          <w:rFonts w:asciiTheme="minorHAnsi" w:hAnsiTheme="minorHAnsi" w:cstheme="minorHAnsi"/>
          <w:sz w:val="22"/>
          <w:szCs w:val="22"/>
        </w:rPr>
        <w:t>DIA’</w:t>
      </w:r>
      <w:r w:rsidR="00A817B9">
        <w:rPr>
          <w:rFonts w:asciiTheme="minorHAnsi" w:hAnsiTheme="minorHAnsi" w:cstheme="minorHAnsi"/>
          <w:sz w:val="22"/>
          <w:szCs w:val="22"/>
        </w:rPr>
        <w:t xml:space="preserve">s </w:t>
      </w:r>
      <w:hyperlink r:id="rId11" w:history="1">
        <w:r w:rsidR="00A817B9" w:rsidRPr="00A817B9">
          <w:rPr>
            <w:rStyle w:val="Hyperlink"/>
            <w:rFonts w:asciiTheme="minorHAnsi" w:hAnsiTheme="minorHAnsi" w:cstheme="minorHAnsi"/>
            <w:b/>
            <w:bCs/>
            <w:i/>
            <w:iCs/>
            <w:sz w:val="22"/>
            <w:szCs w:val="22"/>
          </w:rPr>
          <w:t>Real-World Evidence Conference</w:t>
        </w:r>
      </w:hyperlink>
      <w:r w:rsidR="00A817B9">
        <w:rPr>
          <w:rFonts w:asciiTheme="minorHAnsi" w:hAnsiTheme="minorHAnsi" w:cstheme="minorHAnsi"/>
          <w:sz w:val="22"/>
          <w:szCs w:val="22"/>
        </w:rPr>
        <w:t xml:space="preserve"> at the Sheraton Philadelphia Downtown in Philadelphia, PA</w:t>
      </w:r>
      <w:r w:rsidRPr="00BD343A">
        <w:rPr>
          <w:rFonts w:asciiTheme="minorHAnsi" w:hAnsiTheme="minorHAnsi" w:cstheme="minorHAnsi"/>
          <w:color w:val="auto"/>
          <w:sz w:val="22"/>
          <w:szCs w:val="22"/>
        </w:rPr>
        <w:t xml:space="preserve">. </w:t>
      </w:r>
      <w:r w:rsidR="00A817B9">
        <w:rPr>
          <w:rFonts w:asciiTheme="minorHAnsi" w:hAnsiTheme="minorHAnsi" w:cstheme="minorHAnsi"/>
          <w:color w:val="auto"/>
          <w:sz w:val="22"/>
          <w:szCs w:val="22"/>
        </w:rPr>
        <w:t>This conference will connect me with academics, regulatory, and biopharma leaders from all around the world to explore problem-solving strategies in today’s global context.</w:t>
      </w:r>
    </w:p>
    <w:p w14:paraId="55F0FD6B" w14:textId="77777777" w:rsidR="006F6DA6" w:rsidRDefault="006F6DA6" w:rsidP="006F6DA6">
      <w:pPr>
        <w:pStyle w:val="Default"/>
        <w:spacing w:before="0" w:line="276" w:lineRule="auto"/>
        <w:rPr>
          <w:rFonts w:asciiTheme="minorHAnsi" w:hAnsiTheme="minorHAnsi" w:cstheme="minorHAnsi"/>
          <w:color w:val="auto"/>
          <w:sz w:val="22"/>
          <w:szCs w:val="22"/>
        </w:rPr>
      </w:pPr>
    </w:p>
    <w:p w14:paraId="58189749" w14:textId="7CFDEC87" w:rsidR="006F6DA6" w:rsidRDefault="006F6DA6" w:rsidP="006F6DA6">
      <w:pPr>
        <w:pStyle w:val="Default"/>
        <w:spacing w:before="0" w:line="276" w:lineRule="auto"/>
        <w:rPr>
          <w:rStyle w:val="Strong"/>
          <w:rFonts w:asciiTheme="minorHAnsi" w:hAnsiTheme="minorHAnsi" w:cstheme="minorHAnsi"/>
          <w:b w:val="0"/>
          <w:bCs w:val="0"/>
          <w:color w:val="000000" w:themeColor="text1"/>
          <w:sz w:val="22"/>
          <w:szCs w:val="22"/>
        </w:rPr>
      </w:pPr>
      <w:r w:rsidRPr="006F6DA6">
        <w:rPr>
          <w:rStyle w:val="Strong"/>
          <w:rFonts w:asciiTheme="minorHAnsi" w:hAnsiTheme="minorHAnsi" w:cstheme="minorHAnsi"/>
          <w:b w:val="0"/>
          <w:bCs w:val="0"/>
          <w:color w:val="000000" w:themeColor="text1"/>
          <w:sz w:val="22"/>
          <w:szCs w:val="22"/>
        </w:rPr>
        <w:t>In an ever-evolving healthcare landscape, real-world evidence (RWE) has emerged as a pivotal tool for shaping regulatory and reimbursement decisions. Traditionally associated with post-market safety monitoring, RWE now plays a critical role throughout the entire product development lifecycle. It enables real-time data analysis to enhance our understanding of diseases, refine treatment approaches, and substantiate coverage decisions.</w:t>
      </w:r>
    </w:p>
    <w:p w14:paraId="69930FDC" w14:textId="77777777" w:rsidR="006F6DA6" w:rsidRPr="006F6DA6" w:rsidRDefault="006F6DA6" w:rsidP="006F6DA6">
      <w:pPr>
        <w:pStyle w:val="Default"/>
        <w:spacing w:before="0" w:line="276" w:lineRule="auto"/>
        <w:rPr>
          <w:rStyle w:val="Strong"/>
          <w:rFonts w:asciiTheme="minorHAnsi" w:hAnsiTheme="minorHAnsi" w:cstheme="minorHAnsi"/>
          <w:b w:val="0"/>
          <w:bCs w:val="0"/>
          <w:color w:val="auto"/>
          <w:sz w:val="22"/>
          <w:szCs w:val="22"/>
        </w:rPr>
      </w:pPr>
    </w:p>
    <w:p w14:paraId="1525665D" w14:textId="77777777" w:rsidR="006F6DA6" w:rsidRDefault="006F6DA6" w:rsidP="006F6DA6">
      <w:pPr>
        <w:spacing w:before="0" w:after="0" w:line="276" w:lineRule="auto"/>
        <w:rPr>
          <w:rStyle w:val="Strong"/>
          <w:rFonts w:asciiTheme="minorHAnsi" w:hAnsiTheme="minorHAnsi" w:cstheme="minorHAnsi"/>
          <w:b w:val="0"/>
          <w:bCs w:val="0"/>
          <w:color w:val="000000" w:themeColor="text1"/>
          <w:sz w:val="22"/>
          <w:szCs w:val="22"/>
        </w:rPr>
      </w:pPr>
      <w:r w:rsidRPr="006F6DA6">
        <w:rPr>
          <w:rStyle w:val="Strong"/>
          <w:rFonts w:asciiTheme="minorHAnsi" w:hAnsiTheme="minorHAnsi" w:cstheme="minorHAnsi"/>
          <w:b w:val="0"/>
          <w:bCs w:val="0"/>
          <w:color w:val="000000" w:themeColor="text1"/>
          <w:sz w:val="22"/>
          <w:szCs w:val="22"/>
        </w:rPr>
        <w:t>DIA’s RWE Conference is designed to delve into the latest advancements and innovative applications of RWE. This conference will provide participants with cutting-edge insights into how RWE is transforming drug development and regulatory practices. By exploring new methodologies, technological advancements, and practical case studies, the event will equip attendees with the knowledge and tools necessary to leverage RWE effectively and drive forward healthcare decision-making. Don’t miss this opportunity to stay ahead in the field and harness RWE’s full potential to impact patient outcomes and policy.</w:t>
      </w:r>
    </w:p>
    <w:p w14:paraId="3A44D621" w14:textId="77777777" w:rsidR="006F6DA6" w:rsidRDefault="006F6DA6" w:rsidP="006F6DA6">
      <w:pPr>
        <w:spacing w:before="0" w:after="0" w:line="276" w:lineRule="auto"/>
        <w:rPr>
          <w:rStyle w:val="Strong"/>
          <w:rFonts w:asciiTheme="minorHAnsi" w:hAnsiTheme="minorHAnsi" w:cstheme="minorHAnsi"/>
          <w:b w:val="0"/>
          <w:bCs w:val="0"/>
          <w:color w:val="000000" w:themeColor="text1"/>
          <w:sz w:val="22"/>
          <w:szCs w:val="22"/>
        </w:rPr>
      </w:pPr>
    </w:p>
    <w:p w14:paraId="6973F218" w14:textId="56D4BC33" w:rsidR="006F6DA6" w:rsidRPr="006F6DA6" w:rsidRDefault="006F6DA6" w:rsidP="006F6DA6">
      <w:pPr>
        <w:spacing w:before="0" w:after="0" w:line="23" w:lineRule="atLeast"/>
        <w:rPr>
          <w:rFonts w:asciiTheme="minorHAnsi" w:hAnsiTheme="minorHAnsi" w:cstheme="minorHAnsi"/>
          <w:color w:val="000000" w:themeColor="text1"/>
          <w:sz w:val="22"/>
          <w:szCs w:val="22"/>
        </w:rPr>
      </w:pPr>
      <w:r w:rsidRPr="006F6DA6">
        <w:rPr>
          <w:rFonts w:asciiTheme="minorHAnsi" w:hAnsiTheme="minorHAnsi" w:cstheme="minorHAnsi"/>
          <w:b/>
          <w:bCs/>
          <w:color w:val="000000" w:themeColor="text1"/>
          <w:sz w:val="22"/>
          <w:szCs w:val="22"/>
        </w:rPr>
        <w:t>Event Goals and Offerings</w:t>
      </w:r>
    </w:p>
    <w:p w14:paraId="201B6E9E" w14:textId="77777777" w:rsidR="006F6DA6" w:rsidRPr="006F6DA6" w:rsidRDefault="006F6DA6" w:rsidP="006F6DA6">
      <w:pPr>
        <w:pStyle w:val="ListParagraph"/>
        <w:numPr>
          <w:ilvl w:val="0"/>
          <w:numId w:val="11"/>
        </w:numPr>
        <w:spacing w:before="0" w:after="0" w:line="23" w:lineRule="atLeast"/>
        <w:contextualSpacing w:val="0"/>
        <w:rPr>
          <w:rFonts w:asciiTheme="minorHAnsi" w:hAnsiTheme="minorHAnsi" w:cstheme="minorHAnsi"/>
          <w:color w:val="000000" w:themeColor="text1"/>
          <w:sz w:val="22"/>
          <w:szCs w:val="22"/>
        </w:rPr>
      </w:pPr>
      <w:r w:rsidRPr="006F6DA6">
        <w:rPr>
          <w:rFonts w:asciiTheme="minorHAnsi" w:hAnsiTheme="minorHAnsi" w:cstheme="minorHAnsi"/>
          <w:color w:val="000000" w:themeColor="text1"/>
          <w:sz w:val="22"/>
          <w:szCs w:val="22"/>
        </w:rPr>
        <w:t>Gain a comprehensive understanding of the latest advancements and regulatory updates in RWE from leading experts in the field</w:t>
      </w:r>
    </w:p>
    <w:p w14:paraId="576F6C74" w14:textId="77777777" w:rsidR="006F6DA6" w:rsidRPr="006F6DA6" w:rsidRDefault="006F6DA6" w:rsidP="006F6DA6">
      <w:pPr>
        <w:pStyle w:val="ListParagraph"/>
        <w:numPr>
          <w:ilvl w:val="0"/>
          <w:numId w:val="11"/>
        </w:numPr>
        <w:spacing w:before="0" w:after="0" w:line="23" w:lineRule="atLeast"/>
        <w:contextualSpacing w:val="0"/>
        <w:rPr>
          <w:rFonts w:asciiTheme="minorHAnsi" w:hAnsiTheme="minorHAnsi" w:cstheme="minorHAnsi"/>
          <w:color w:val="000000" w:themeColor="text1"/>
          <w:sz w:val="22"/>
          <w:szCs w:val="22"/>
        </w:rPr>
      </w:pPr>
      <w:r w:rsidRPr="006F6DA6">
        <w:rPr>
          <w:rFonts w:asciiTheme="minorHAnsi" w:hAnsiTheme="minorHAnsi" w:cstheme="minorHAnsi"/>
          <w:color w:val="000000" w:themeColor="text1"/>
          <w:sz w:val="22"/>
          <w:szCs w:val="22"/>
        </w:rPr>
        <w:t>Engage with industry leaders, regulatory authorities, and peers to discuss innovative strategies and practical applications in RWE</w:t>
      </w:r>
    </w:p>
    <w:p w14:paraId="68A07BCD" w14:textId="77777777" w:rsidR="006F6DA6" w:rsidRPr="006F6DA6" w:rsidRDefault="006F6DA6" w:rsidP="006F6DA6">
      <w:pPr>
        <w:pStyle w:val="ListParagraph"/>
        <w:numPr>
          <w:ilvl w:val="0"/>
          <w:numId w:val="11"/>
        </w:numPr>
        <w:spacing w:before="0" w:after="0" w:line="23" w:lineRule="atLeast"/>
        <w:contextualSpacing w:val="0"/>
        <w:rPr>
          <w:rFonts w:asciiTheme="minorHAnsi" w:hAnsiTheme="minorHAnsi" w:cstheme="minorHAnsi"/>
          <w:color w:val="000000" w:themeColor="text1"/>
          <w:sz w:val="22"/>
          <w:szCs w:val="22"/>
        </w:rPr>
      </w:pPr>
      <w:r w:rsidRPr="006F6DA6">
        <w:rPr>
          <w:rFonts w:asciiTheme="minorHAnsi" w:hAnsiTheme="minorHAnsi" w:cstheme="minorHAnsi"/>
          <w:color w:val="000000" w:themeColor="text1"/>
          <w:sz w:val="22"/>
          <w:szCs w:val="22"/>
        </w:rPr>
        <w:t>Explore diverse use cases and methodological insights across early development, late-phase, and post-marketing scenarios to enhance your knowledge and practice</w:t>
      </w:r>
    </w:p>
    <w:p w14:paraId="6FBA4342" w14:textId="77777777" w:rsidR="006F6DA6" w:rsidRPr="006F6DA6" w:rsidRDefault="006F6DA6" w:rsidP="006F6DA6">
      <w:pPr>
        <w:pStyle w:val="ListParagraph"/>
        <w:numPr>
          <w:ilvl w:val="0"/>
          <w:numId w:val="11"/>
        </w:numPr>
        <w:spacing w:before="0" w:after="0" w:line="23" w:lineRule="atLeast"/>
        <w:contextualSpacing w:val="0"/>
        <w:rPr>
          <w:rFonts w:asciiTheme="minorHAnsi" w:hAnsiTheme="minorHAnsi" w:cstheme="minorHAnsi"/>
          <w:color w:val="000000" w:themeColor="text1"/>
          <w:sz w:val="22"/>
          <w:szCs w:val="22"/>
        </w:rPr>
      </w:pPr>
      <w:r w:rsidRPr="006F6DA6">
        <w:rPr>
          <w:rFonts w:asciiTheme="minorHAnsi" w:hAnsiTheme="minorHAnsi" w:cstheme="minorHAnsi"/>
          <w:color w:val="000000" w:themeColor="text1"/>
          <w:sz w:val="22"/>
          <w:szCs w:val="22"/>
        </w:rPr>
        <w:t>Discover cutting-edge technologies and operational strategies that are shaping the future of RWE generation</w:t>
      </w:r>
    </w:p>
    <w:p w14:paraId="57B3285F" w14:textId="77777777" w:rsidR="006F6DA6" w:rsidRPr="006F6DA6" w:rsidRDefault="006F6DA6" w:rsidP="006F6DA6">
      <w:pPr>
        <w:numPr>
          <w:ilvl w:val="0"/>
          <w:numId w:val="11"/>
        </w:numPr>
        <w:spacing w:before="0" w:after="0" w:line="23" w:lineRule="atLeast"/>
        <w:rPr>
          <w:rFonts w:asciiTheme="minorHAnsi" w:hAnsiTheme="minorHAnsi" w:cstheme="minorHAnsi"/>
          <w:b/>
          <w:bCs/>
          <w:color w:val="000000" w:themeColor="text1"/>
          <w:sz w:val="22"/>
          <w:szCs w:val="22"/>
        </w:rPr>
      </w:pPr>
      <w:r w:rsidRPr="006F6DA6">
        <w:rPr>
          <w:rFonts w:asciiTheme="minorHAnsi" w:hAnsiTheme="minorHAnsi" w:cstheme="minorHAnsi"/>
          <w:color w:val="000000" w:themeColor="text1"/>
          <w:sz w:val="22"/>
          <w:szCs w:val="22"/>
        </w:rPr>
        <w:t>Examine the intersection of AI and RWE, and discuss the implications for policy and regulatory frameworks</w:t>
      </w:r>
    </w:p>
    <w:p w14:paraId="54C6CB59" w14:textId="77777777" w:rsidR="006F6DA6" w:rsidRDefault="006F6DA6" w:rsidP="006F6DA6">
      <w:pPr>
        <w:spacing w:before="0" w:after="0" w:line="23" w:lineRule="atLeast"/>
        <w:rPr>
          <w:rFonts w:asciiTheme="minorHAnsi" w:hAnsiTheme="minorHAnsi" w:cstheme="minorHAnsi"/>
          <w:color w:val="auto"/>
          <w:sz w:val="22"/>
          <w:szCs w:val="22"/>
        </w:rPr>
      </w:pPr>
    </w:p>
    <w:p w14:paraId="64297B83" w14:textId="01F2A594" w:rsidR="00A817B9" w:rsidRDefault="00A817B9" w:rsidP="006F6DA6">
      <w:pPr>
        <w:spacing w:before="0" w:after="0" w:line="276" w:lineRule="auto"/>
        <w:rPr>
          <w:rFonts w:asciiTheme="minorHAnsi" w:hAnsiTheme="minorHAnsi" w:cstheme="minorHAnsi"/>
          <w:color w:val="auto"/>
          <w:sz w:val="22"/>
          <w:szCs w:val="22"/>
        </w:rPr>
      </w:pPr>
      <w:r>
        <w:rPr>
          <w:rFonts w:asciiTheme="minorHAnsi" w:hAnsiTheme="minorHAnsi" w:cstheme="minorHAnsi"/>
          <w:color w:val="auto"/>
          <w:sz w:val="22"/>
          <w:szCs w:val="22"/>
        </w:rPr>
        <w:t>DIA is accredited by the Accreditation Council for Pharmacy Education as a provider of continuing pharmacy education.  The total number of credits will be announced soon.</w:t>
      </w:r>
    </w:p>
    <w:p w14:paraId="3EA0DF56" w14:textId="77777777" w:rsidR="006F6DA6" w:rsidRPr="006F6DA6" w:rsidRDefault="006F6DA6" w:rsidP="006F6DA6">
      <w:pPr>
        <w:spacing w:before="0" w:after="0" w:line="276" w:lineRule="auto"/>
        <w:rPr>
          <w:rFonts w:asciiTheme="minorHAnsi" w:hAnsiTheme="minorHAnsi" w:cstheme="minorHAnsi"/>
          <w:color w:val="000000" w:themeColor="text1"/>
          <w:sz w:val="22"/>
          <w:szCs w:val="22"/>
        </w:rPr>
      </w:pPr>
    </w:p>
    <w:p w14:paraId="26C7708D" w14:textId="681E3FD5" w:rsidR="00D01374" w:rsidRDefault="00D01374" w:rsidP="00D01374">
      <w:pPr>
        <w:pStyle w:val="Body"/>
        <w:spacing w:line="276" w:lineRule="auto"/>
        <w:rPr>
          <w:rFonts w:asciiTheme="minorHAnsi" w:hAnsiTheme="minorHAnsi" w:cstheme="minorHAnsi"/>
        </w:rPr>
      </w:pPr>
      <w:r w:rsidRPr="00BD343A">
        <w:rPr>
          <w:rFonts w:asciiTheme="minorHAnsi" w:hAnsiTheme="minorHAnsi" w:cstheme="minorHAnsi"/>
        </w:rPr>
        <w:t xml:space="preserve">I am seeking your support in attending this conference. The registration fees are </w:t>
      </w:r>
      <w:r w:rsidR="00E35D67">
        <w:rPr>
          <w:rFonts w:asciiTheme="minorHAnsi" w:hAnsiTheme="minorHAnsi" w:cstheme="minorHAnsi"/>
        </w:rPr>
        <w:t>shown below a</w:t>
      </w:r>
      <w:r w:rsidR="00FD1E2A">
        <w:rPr>
          <w:rFonts w:asciiTheme="minorHAnsi" w:hAnsiTheme="minorHAnsi" w:cstheme="minorHAnsi"/>
        </w:rPr>
        <w:t>nd</w:t>
      </w:r>
      <w:r w:rsidR="00E35D67">
        <w:rPr>
          <w:rFonts w:asciiTheme="minorHAnsi" w:hAnsiTheme="minorHAnsi" w:cstheme="minorHAnsi"/>
        </w:rPr>
        <w:t xml:space="preserve"> as you can see, </w:t>
      </w:r>
      <w:r w:rsidR="00E35D67" w:rsidRPr="006F6DA6">
        <w:rPr>
          <w:rFonts w:asciiTheme="minorHAnsi" w:hAnsiTheme="minorHAnsi" w:cstheme="minorHAnsi"/>
          <w:u w:val="single"/>
        </w:rPr>
        <w:t>registering at the Early Bird Rate would be most beneficial</w:t>
      </w:r>
      <w:r w:rsidR="00E35D67">
        <w:rPr>
          <w:rFonts w:asciiTheme="minorHAnsi" w:hAnsiTheme="minorHAnsi" w:cstheme="minorHAnsi"/>
        </w:rPr>
        <w:t>.</w:t>
      </w:r>
    </w:p>
    <w:p w14:paraId="39BE85A1" w14:textId="77777777" w:rsidR="006F6DA6" w:rsidRDefault="006F6DA6" w:rsidP="00D01374">
      <w:pPr>
        <w:pStyle w:val="Body"/>
        <w:spacing w:line="276" w:lineRule="auto"/>
        <w:rPr>
          <w:rFonts w:asciiTheme="minorHAnsi" w:eastAsia="Calibri" w:hAnsiTheme="minorHAnsi" w:cstheme="minorHAnsi"/>
          <w:b/>
          <w:bCs/>
        </w:rPr>
      </w:pPr>
    </w:p>
    <w:p w14:paraId="2F519CD8" w14:textId="77777777" w:rsidR="006F6DA6" w:rsidRDefault="006F6DA6" w:rsidP="00D01374">
      <w:pPr>
        <w:pStyle w:val="Body"/>
        <w:spacing w:line="276" w:lineRule="auto"/>
        <w:rPr>
          <w:rFonts w:asciiTheme="minorHAnsi" w:eastAsia="Calibri" w:hAnsiTheme="minorHAnsi" w:cstheme="minorHAnsi"/>
          <w:b/>
          <w:bCs/>
        </w:rPr>
      </w:pPr>
    </w:p>
    <w:p w14:paraId="789A6475" w14:textId="77777777" w:rsidR="006F6DA6" w:rsidRDefault="006F6DA6" w:rsidP="00D01374">
      <w:pPr>
        <w:pStyle w:val="Body"/>
        <w:spacing w:line="276" w:lineRule="auto"/>
        <w:rPr>
          <w:rFonts w:asciiTheme="minorHAnsi" w:eastAsia="Calibri" w:hAnsiTheme="minorHAnsi" w:cstheme="minorHAnsi"/>
          <w:b/>
          <w:bCs/>
        </w:rPr>
      </w:pPr>
    </w:p>
    <w:p w14:paraId="48254A5C" w14:textId="77777777" w:rsidR="006F6DA6" w:rsidRDefault="006F6DA6" w:rsidP="00D01374">
      <w:pPr>
        <w:pStyle w:val="Body"/>
        <w:spacing w:line="276" w:lineRule="auto"/>
        <w:rPr>
          <w:rFonts w:asciiTheme="minorHAnsi" w:eastAsia="Calibri" w:hAnsiTheme="minorHAnsi" w:cstheme="minorHAnsi"/>
          <w:b/>
          <w:bCs/>
        </w:rPr>
      </w:pPr>
    </w:p>
    <w:p w14:paraId="4C6EBB09" w14:textId="77777777" w:rsidR="006F6DA6" w:rsidRDefault="006F6DA6" w:rsidP="00D01374">
      <w:pPr>
        <w:pStyle w:val="Body"/>
        <w:spacing w:line="276" w:lineRule="auto"/>
        <w:rPr>
          <w:rFonts w:asciiTheme="minorHAnsi" w:eastAsia="Calibri" w:hAnsiTheme="minorHAnsi" w:cstheme="minorHAnsi"/>
          <w:b/>
          <w:bCs/>
        </w:rPr>
      </w:pPr>
    </w:p>
    <w:p w14:paraId="531EBA18" w14:textId="77777777" w:rsidR="006F6DA6" w:rsidRDefault="006F6DA6" w:rsidP="00D01374">
      <w:pPr>
        <w:pStyle w:val="Body"/>
        <w:spacing w:line="276" w:lineRule="auto"/>
        <w:rPr>
          <w:rFonts w:asciiTheme="minorHAnsi" w:eastAsia="Calibri" w:hAnsiTheme="minorHAnsi" w:cstheme="minorHAnsi"/>
          <w:b/>
          <w:bCs/>
        </w:rPr>
      </w:pPr>
    </w:p>
    <w:p w14:paraId="18BEDC08" w14:textId="77777777" w:rsidR="006F6DA6" w:rsidRDefault="006F6DA6" w:rsidP="00D01374">
      <w:pPr>
        <w:pStyle w:val="Body"/>
        <w:spacing w:line="276" w:lineRule="auto"/>
        <w:rPr>
          <w:rFonts w:asciiTheme="minorHAnsi" w:eastAsia="Calibri" w:hAnsiTheme="minorHAnsi" w:cstheme="minorHAnsi"/>
          <w:b/>
          <w:bCs/>
        </w:rPr>
      </w:pPr>
    </w:p>
    <w:p w14:paraId="7967AD36" w14:textId="77777777" w:rsidR="006F6DA6" w:rsidRPr="006F6DA6" w:rsidRDefault="006F6DA6" w:rsidP="00D01374">
      <w:pPr>
        <w:pStyle w:val="Body"/>
        <w:spacing w:line="276" w:lineRule="auto"/>
        <w:rPr>
          <w:rFonts w:asciiTheme="minorHAnsi" w:eastAsia="Calibri" w:hAnsiTheme="minorHAnsi" w:cstheme="minorHAnsi"/>
          <w:b/>
          <w:bCs/>
        </w:rPr>
      </w:pPr>
    </w:p>
    <w:p w14:paraId="4C35927C" w14:textId="77777777" w:rsidR="00D01374" w:rsidRPr="00BD343A" w:rsidRDefault="00D01374" w:rsidP="00D01374">
      <w:pPr>
        <w:pStyle w:val="Body"/>
        <w:spacing w:line="276" w:lineRule="auto"/>
        <w:rPr>
          <w:rFonts w:asciiTheme="minorHAnsi" w:eastAsia="Calibri" w:hAnsiTheme="minorHAnsi" w:cstheme="minorHAnsi"/>
          <w:b/>
          <w:bCs/>
        </w:rPr>
      </w:pPr>
      <w:r w:rsidRPr="00BD343A">
        <w:rPr>
          <w:rFonts w:asciiTheme="minorHAnsi" w:hAnsiTheme="minorHAnsi" w:cstheme="minorHAnsi"/>
          <w:b/>
          <w:bCs/>
        </w:rPr>
        <w:lastRenderedPageBreak/>
        <w:t>Registration Fees</w:t>
      </w:r>
    </w:p>
    <w:tbl>
      <w:tblPr>
        <w:tblW w:w="950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39"/>
        <w:gridCol w:w="2432"/>
        <w:gridCol w:w="2432"/>
      </w:tblGrid>
      <w:tr w:rsidR="00312974" w:rsidRPr="00BD343A" w14:paraId="5BE475BA" w14:textId="77777777" w:rsidTr="00312974">
        <w:trPr>
          <w:trHeight w:val="233"/>
        </w:trPr>
        <w:tc>
          <w:tcPr>
            <w:tcW w:w="4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3E4180E7" w14:textId="22AF2B72" w:rsidR="00312974" w:rsidRPr="00BD343A" w:rsidRDefault="00312974" w:rsidP="00E025CC">
            <w:pPr>
              <w:pStyle w:val="Body"/>
              <w:spacing w:line="276" w:lineRule="auto"/>
              <w:rPr>
                <w:rFonts w:asciiTheme="minorHAnsi" w:hAnsiTheme="minorHAnsi" w:cstheme="minorHAnsi"/>
              </w:rPr>
            </w:pPr>
            <w:r>
              <w:rPr>
                <w:rFonts w:asciiTheme="minorHAnsi" w:hAnsiTheme="minorHAnsi" w:cstheme="minorHAnsi"/>
                <w:b/>
                <w:bCs/>
              </w:rPr>
              <w:t>Early Bird</w:t>
            </w:r>
            <w:r w:rsidRPr="00BD343A">
              <w:rPr>
                <w:rFonts w:asciiTheme="minorHAnsi" w:hAnsiTheme="minorHAnsi" w:cstheme="minorHAnsi"/>
                <w:b/>
                <w:bCs/>
              </w:rPr>
              <w:t xml:space="preserve"> through </w:t>
            </w:r>
            <w:r w:rsidR="00E35D67">
              <w:rPr>
                <w:rFonts w:asciiTheme="minorHAnsi" w:hAnsiTheme="minorHAnsi" w:cstheme="minorHAnsi"/>
                <w:b/>
                <w:bCs/>
              </w:rPr>
              <w:t>8/29</w:t>
            </w:r>
            <w:r w:rsidRPr="00BD343A">
              <w:rPr>
                <w:rFonts w:asciiTheme="minorHAnsi" w:hAnsiTheme="minorHAnsi" w:cstheme="minorHAnsi"/>
                <w:b/>
                <w:bCs/>
              </w:rPr>
              <w:t xml:space="preserve"> </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7BD6E1FB" w14:textId="4221E941" w:rsidR="00312974" w:rsidRPr="00BD343A" w:rsidRDefault="00312974" w:rsidP="00DA03B3">
            <w:pPr>
              <w:pStyle w:val="Body"/>
              <w:spacing w:line="276" w:lineRule="auto"/>
              <w:jc w:val="center"/>
              <w:rPr>
                <w:rFonts w:asciiTheme="minorHAnsi" w:hAnsiTheme="minorHAnsi" w:cstheme="minorHAnsi"/>
                <w:b/>
                <w:bCs/>
              </w:rPr>
            </w:pPr>
            <w:r>
              <w:rPr>
                <w:rFonts w:asciiTheme="minorHAnsi" w:hAnsiTheme="minorHAnsi" w:cstheme="minorHAnsi"/>
                <w:b/>
                <w:bCs/>
              </w:rPr>
              <w:t>Member Rates</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45475068" w14:textId="70D21C8C" w:rsidR="00312974" w:rsidRPr="00BD343A" w:rsidRDefault="00312974" w:rsidP="00DA03B3">
            <w:pPr>
              <w:pStyle w:val="Body"/>
              <w:spacing w:line="276" w:lineRule="auto"/>
              <w:jc w:val="center"/>
              <w:rPr>
                <w:rFonts w:asciiTheme="minorHAnsi" w:hAnsiTheme="minorHAnsi" w:cstheme="minorHAnsi"/>
              </w:rPr>
            </w:pPr>
            <w:r>
              <w:rPr>
                <w:rFonts w:asciiTheme="minorHAnsi" w:hAnsiTheme="minorHAnsi" w:cstheme="minorHAnsi"/>
                <w:b/>
                <w:bCs/>
              </w:rPr>
              <w:t xml:space="preserve">Non-member </w:t>
            </w:r>
            <w:r w:rsidRPr="00BD343A">
              <w:rPr>
                <w:rFonts w:asciiTheme="minorHAnsi" w:hAnsiTheme="minorHAnsi" w:cstheme="minorHAnsi"/>
                <w:b/>
                <w:bCs/>
              </w:rPr>
              <w:t>Rate</w:t>
            </w:r>
            <w:r>
              <w:rPr>
                <w:rFonts w:asciiTheme="minorHAnsi" w:hAnsiTheme="minorHAnsi" w:cstheme="minorHAnsi"/>
                <w:b/>
                <w:bCs/>
              </w:rPr>
              <w:t>s</w:t>
            </w:r>
          </w:p>
        </w:tc>
      </w:tr>
      <w:tr w:rsidR="00312974" w:rsidRPr="00BD343A" w14:paraId="55AA6BCC" w14:textId="77777777" w:rsidTr="00312974">
        <w:trPr>
          <w:trHeight w:val="453"/>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hideMark/>
          </w:tcPr>
          <w:p w14:paraId="66855981" w14:textId="77777777" w:rsidR="00312974" w:rsidRPr="00BD343A" w:rsidRDefault="00312974" w:rsidP="00DA03B3">
            <w:pPr>
              <w:pStyle w:val="Body"/>
              <w:spacing w:line="276" w:lineRule="auto"/>
              <w:rPr>
                <w:rFonts w:asciiTheme="minorHAnsi" w:hAnsiTheme="minorHAnsi" w:cstheme="minorHAnsi"/>
              </w:rPr>
            </w:pPr>
            <w:r w:rsidRPr="00BD343A">
              <w:rPr>
                <w:rFonts w:asciiTheme="minorHAnsi" w:hAnsiTheme="minorHAnsi" w:cstheme="minorHAnsi"/>
              </w:rPr>
              <w:t>Academic/Charitable/Non-Profit (Full Time)</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39F2CBAA" w14:textId="5C1C242D" w:rsidR="00312974" w:rsidRPr="00FA450B" w:rsidRDefault="00642E5A" w:rsidP="00DA03B3">
            <w:pPr>
              <w:pStyle w:val="Default"/>
              <w:spacing w:before="0" w:line="276"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$715</w:t>
            </w:r>
          </w:p>
        </w:tc>
        <w:tc>
          <w:tcPr>
            <w:tcW w:w="2432" w:type="dxa"/>
            <w:tcBorders>
              <w:top w:val="single" w:sz="4" w:space="0" w:color="000000"/>
              <w:left w:val="single" w:sz="4" w:space="0" w:color="000000"/>
              <w:bottom w:val="single" w:sz="4" w:space="0" w:color="000000"/>
              <w:right w:val="single" w:sz="4" w:space="0" w:color="000000"/>
            </w:tcBorders>
            <w:shd w:val="clear" w:color="auto" w:fill="E8ECF3"/>
            <w:vAlign w:val="center"/>
          </w:tcPr>
          <w:p w14:paraId="160B96F1" w14:textId="4DDA8FC0" w:rsidR="00312974" w:rsidRPr="00FA450B" w:rsidRDefault="00312974" w:rsidP="00DA03B3">
            <w:pPr>
              <w:pStyle w:val="Default"/>
              <w:spacing w:before="0" w:line="276" w:lineRule="auto"/>
              <w:jc w:val="center"/>
              <w:rPr>
                <w:rFonts w:asciiTheme="minorHAnsi" w:hAnsiTheme="minorHAnsi" w:cstheme="minorHAnsi"/>
                <w:color w:val="auto"/>
                <w:sz w:val="22"/>
                <w:szCs w:val="22"/>
              </w:rPr>
            </w:pPr>
            <w:r w:rsidRPr="00FA450B">
              <w:rPr>
                <w:rFonts w:asciiTheme="minorHAnsi" w:hAnsiTheme="minorHAnsi" w:cstheme="minorHAnsi"/>
                <w:color w:val="auto"/>
                <w:sz w:val="22"/>
                <w:szCs w:val="22"/>
              </w:rPr>
              <w:t>$</w:t>
            </w:r>
            <w:r w:rsidR="00642E5A">
              <w:rPr>
                <w:rFonts w:asciiTheme="minorHAnsi" w:hAnsiTheme="minorHAnsi" w:cstheme="minorHAnsi"/>
                <w:color w:val="auto"/>
                <w:sz w:val="22"/>
                <w:szCs w:val="22"/>
              </w:rPr>
              <w:t>1065</w:t>
            </w:r>
          </w:p>
        </w:tc>
      </w:tr>
      <w:tr w:rsidR="00312974" w:rsidRPr="00BD343A" w14:paraId="13CDB21C" w14:textId="77777777" w:rsidTr="00312974">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5F65F8F" w14:textId="77777777" w:rsidR="00312974" w:rsidRPr="00BD343A" w:rsidRDefault="00312974" w:rsidP="00DA03B3">
            <w:pPr>
              <w:pStyle w:val="Body"/>
              <w:spacing w:line="276" w:lineRule="auto"/>
              <w:rPr>
                <w:rFonts w:asciiTheme="minorHAnsi" w:hAnsiTheme="minorHAnsi" w:cstheme="minorHAnsi"/>
              </w:rPr>
            </w:pPr>
            <w:r w:rsidRPr="00BD343A">
              <w:rPr>
                <w:rFonts w:asciiTheme="minorHAnsi" w:hAnsiTheme="minorHAnsi" w:cstheme="minorHAnsi"/>
              </w:rPr>
              <w:t>Government (Full Time)</w:t>
            </w:r>
          </w:p>
        </w:tc>
        <w:tc>
          <w:tcPr>
            <w:tcW w:w="2432" w:type="dxa"/>
            <w:tcBorders>
              <w:top w:val="single" w:sz="4" w:space="0" w:color="000000"/>
              <w:left w:val="single" w:sz="4" w:space="0" w:color="000000"/>
              <w:bottom w:val="single" w:sz="4" w:space="0" w:color="000000"/>
              <w:right w:val="single" w:sz="4" w:space="0" w:color="000000"/>
            </w:tcBorders>
          </w:tcPr>
          <w:p w14:paraId="19D396D2" w14:textId="41942DAA" w:rsidR="00312974" w:rsidRPr="00FA450B" w:rsidRDefault="00642E5A" w:rsidP="00DA03B3">
            <w:pPr>
              <w:pStyle w:val="Default"/>
              <w:spacing w:before="0" w:line="276"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$715</w:t>
            </w:r>
          </w:p>
        </w:tc>
        <w:tc>
          <w:tcPr>
            <w:tcW w:w="2432" w:type="dxa"/>
            <w:tcBorders>
              <w:top w:val="single" w:sz="4" w:space="0" w:color="000000"/>
              <w:left w:val="single" w:sz="4" w:space="0" w:color="000000"/>
              <w:bottom w:val="single" w:sz="4" w:space="0" w:color="000000"/>
              <w:right w:val="single" w:sz="4" w:space="0" w:color="000000"/>
            </w:tcBorders>
            <w:vAlign w:val="center"/>
          </w:tcPr>
          <w:p w14:paraId="797B8C99" w14:textId="460FB50B" w:rsidR="00312974" w:rsidRPr="00FA450B" w:rsidRDefault="00312974" w:rsidP="00DA03B3">
            <w:pPr>
              <w:pStyle w:val="Default"/>
              <w:spacing w:before="0" w:line="276" w:lineRule="auto"/>
              <w:jc w:val="center"/>
              <w:rPr>
                <w:rFonts w:asciiTheme="minorHAnsi" w:hAnsiTheme="minorHAnsi" w:cstheme="minorHAnsi"/>
                <w:color w:val="auto"/>
                <w:sz w:val="22"/>
                <w:szCs w:val="22"/>
              </w:rPr>
            </w:pPr>
            <w:r w:rsidRPr="00FA450B">
              <w:rPr>
                <w:rFonts w:asciiTheme="minorHAnsi" w:hAnsiTheme="minorHAnsi" w:cstheme="minorHAnsi"/>
                <w:color w:val="auto"/>
                <w:sz w:val="22"/>
                <w:szCs w:val="22"/>
              </w:rPr>
              <w:t>$</w:t>
            </w:r>
            <w:r w:rsidR="00642E5A">
              <w:rPr>
                <w:rFonts w:asciiTheme="minorHAnsi" w:hAnsiTheme="minorHAnsi" w:cstheme="minorHAnsi"/>
                <w:color w:val="auto"/>
                <w:sz w:val="22"/>
                <w:szCs w:val="22"/>
              </w:rPr>
              <w:t>1065</w:t>
            </w:r>
          </w:p>
        </w:tc>
      </w:tr>
      <w:tr w:rsidR="00312974" w:rsidRPr="00BD343A" w14:paraId="61E86265" w14:textId="77777777" w:rsidTr="00312974">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hideMark/>
          </w:tcPr>
          <w:p w14:paraId="55369EA2" w14:textId="77777777" w:rsidR="00312974" w:rsidRPr="00BD343A" w:rsidRDefault="00312974" w:rsidP="00DA03B3">
            <w:pPr>
              <w:pStyle w:val="Body"/>
              <w:spacing w:line="276" w:lineRule="auto"/>
              <w:rPr>
                <w:rFonts w:asciiTheme="minorHAnsi" w:hAnsiTheme="minorHAnsi" w:cstheme="minorHAnsi"/>
              </w:rPr>
            </w:pPr>
            <w:r w:rsidRPr="00BD343A">
              <w:rPr>
                <w:rFonts w:asciiTheme="minorHAnsi" w:hAnsiTheme="minorHAnsi" w:cstheme="minorHAnsi"/>
              </w:rPr>
              <w:t>Industry</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2EBDC4E0" w14:textId="60A6BDA4" w:rsidR="00312974" w:rsidRPr="00FA450B" w:rsidRDefault="00642E5A" w:rsidP="00DA03B3">
            <w:pPr>
              <w:pStyle w:val="Default"/>
              <w:spacing w:before="0" w:line="276" w:lineRule="auto"/>
              <w:jc w:val="center"/>
              <w:rPr>
                <w:rFonts w:asciiTheme="minorHAnsi" w:hAnsiTheme="minorHAnsi" w:cstheme="minorHAnsi"/>
                <w:color w:val="auto"/>
                <w:sz w:val="22"/>
                <w:szCs w:val="22"/>
                <w:shd w:val="clear" w:color="auto" w:fill="E8E8E8"/>
              </w:rPr>
            </w:pPr>
            <w:r>
              <w:rPr>
                <w:rFonts w:asciiTheme="minorHAnsi" w:hAnsiTheme="minorHAnsi" w:cstheme="minorHAnsi"/>
                <w:color w:val="auto"/>
                <w:sz w:val="22"/>
                <w:szCs w:val="22"/>
                <w:shd w:val="clear" w:color="auto" w:fill="E8E8E8"/>
              </w:rPr>
              <w:t>$1535</w:t>
            </w:r>
          </w:p>
        </w:tc>
        <w:tc>
          <w:tcPr>
            <w:tcW w:w="2432" w:type="dxa"/>
            <w:tcBorders>
              <w:top w:val="single" w:sz="4" w:space="0" w:color="000000"/>
              <w:left w:val="single" w:sz="4" w:space="0" w:color="000000"/>
              <w:bottom w:val="single" w:sz="4" w:space="0" w:color="000000"/>
              <w:right w:val="single" w:sz="4" w:space="0" w:color="000000"/>
            </w:tcBorders>
            <w:shd w:val="clear" w:color="auto" w:fill="E8ECF3"/>
            <w:vAlign w:val="center"/>
          </w:tcPr>
          <w:p w14:paraId="17959E58" w14:textId="45D1EF89" w:rsidR="00312974" w:rsidRPr="00FA450B" w:rsidRDefault="00312974" w:rsidP="00DA03B3">
            <w:pPr>
              <w:pStyle w:val="Default"/>
              <w:spacing w:before="0" w:line="276" w:lineRule="auto"/>
              <w:jc w:val="center"/>
              <w:rPr>
                <w:rFonts w:asciiTheme="minorHAnsi" w:hAnsiTheme="minorHAnsi" w:cstheme="minorHAnsi"/>
                <w:color w:val="auto"/>
                <w:sz w:val="22"/>
                <w:szCs w:val="22"/>
              </w:rPr>
            </w:pPr>
            <w:r w:rsidRPr="00FA450B">
              <w:rPr>
                <w:rFonts w:asciiTheme="minorHAnsi" w:hAnsiTheme="minorHAnsi" w:cstheme="minorHAnsi"/>
                <w:color w:val="auto"/>
                <w:sz w:val="22"/>
                <w:szCs w:val="22"/>
                <w:shd w:val="clear" w:color="auto" w:fill="E8E8E8"/>
              </w:rPr>
              <w:t>$</w:t>
            </w:r>
            <w:r w:rsidR="00642E5A">
              <w:rPr>
                <w:rFonts w:asciiTheme="minorHAnsi" w:hAnsiTheme="minorHAnsi" w:cstheme="minorHAnsi"/>
                <w:color w:val="auto"/>
                <w:sz w:val="22"/>
                <w:szCs w:val="22"/>
              </w:rPr>
              <w:t>1885</w:t>
            </w:r>
          </w:p>
        </w:tc>
      </w:tr>
    </w:tbl>
    <w:p w14:paraId="2B13A106" w14:textId="77777777" w:rsidR="00D01374" w:rsidRDefault="00D01374" w:rsidP="00DA03B3">
      <w:pPr>
        <w:pStyle w:val="Body"/>
        <w:widowControl w:val="0"/>
        <w:spacing w:line="276" w:lineRule="auto"/>
        <w:ind w:left="108" w:hanging="108"/>
        <w:jc w:val="center"/>
        <w:rPr>
          <w:rFonts w:asciiTheme="minorHAnsi" w:eastAsia="Calibri" w:hAnsiTheme="minorHAnsi" w:cstheme="minorHAnsi"/>
          <w:b/>
          <w:bCs/>
        </w:rPr>
      </w:pPr>
    </w:p>
    <w:tbl>
      <w:tblPr>
        <w:tblW w:w="950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39"/>
        <w:gridCol w:w="2432"/>
        <w:gridCol w:w="2432"/>
      </w:tblGrid>
      <w:tr w:rsidR="00E35D67" w:rsidRPr="00BD343A" w14:paraId="4ADF7320" w14:textId="77777777" w:rsidTr="00107B15">
        <w:trPr>
          <w:trHeight w:val="233"/>
        </w:trPr>
        <w:tc>
          <w:tcPr>
            <w:tcW w:w="4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23851CDA" w14:textId="75AE3452" w:rsidR="00E35D67" w:rsidRPr="00BD343A" w:rsidRDefault="00FD1E2A" w:rsidP="00107B15">
            <w:pPr>
              <w:pStyle w:val="Body"/>
              <w:spacing w:line="276" w:lineRule="auto"/>
              <w:rPr>
                <w:rFonts w:asciiTheme="minorHAnsi" w:hAnsiTheme="minorHAnsi" w:cstheme="minorHAnsi"/>
              </w:rPr>
            </w:pPr>
            <w:r>
              <w:rPr>
                <w:rFonts w:asciiTheme="minorHAnsi" w:hAnsiTheme="minorHAnsi" w:cstheme="minorHAnsi"/>
                <w:b/>
                <w:bCs/>
              </w:rPr>
              <w:t>Advance</w:t>
            </w:r>
            <w:r w:rsidR="00E35D67">
              <w:rPr>
                <w:rFonts w:asciiTheme="minorHAnsi" w:hAnsiTheme="minorHAnsi" w:cstheme="minorHAnsi"/>
                <w:b/>
                <w:bCs/>
              </w:rPr>
              <w:t xml:space="preserve"> Pricing</w:t>
            </w:r>
            <w:r w:rsidR="00E35D67" w:rsidRPr="00BD343A">
              <w:rPr>
                <w:rFonts w:asciiTheme="minorHAnsi" w:hAnsiTheme="minorHAnsi" w:cstheme="minorHAnsi"/>
                <w:b/>
                <w:bCs/>
              </w:rPr>
              <w:t xml:space="preserve"> </w:t>
            </w:r>
            <w:r w:rsidR="00E35D67">
              <w:rPr>
                <w:rFonts w:asciiTheme="minorHAnsi" w:hAnsiTheme="minorHAnsi" w:cstheme="minorHAnsi"/>
                <w:b/>
                <w:bCs/>
              </w:rPr>
              <w:t>begins</w:t>
            </w:r>
            <w:r w:rsidR="00E35D67" w:rsidRPr="00BD343A">
              <w:rPr>
                <w:rFonts w:asciiTheme="minorHAnsi" w:hAnsiTheme="minorHAnsi" w:cstheme="minorHAnsi"/>
                <w:b/>
                <w:bCs/>
              </w:rPr>
              <w:t xml:space="preserve"> </w:t>
            </w:r>
            <w:r>
              <w:rPr>
                <w:rFonts w:asciiTheme="minorHAnsi" w:hAnsiTheme="minorHAnsi" w:cstheme="minorHAnsi"/>
                <w:b/>
                <w:bCs/>
              </w:rPr>
              <w:t>8/30</w:t>
            </w:r>
            <w:r w:rsidR="00E35D67" w:rsidRPr="00BD343A">
              <w:rPr>
                <w:rFonts w:asciiTheme="minorHAnsi" w:hAnsiTheme="minorHAnsi" w:cstheme="minorHAnsi"/>
                <w:b/>
                <w:bCs/>
              </w:rPr>
              <w:t xml:space="preserve"> </w:t>
            </w:r>
            <w:r>
              <w:rPr>
                <w:rFonts w:asciiTheme="minorHAnsi" w:hAnsiTheme="minorHAnsi" w:cstheme="minorHAnsi"/>
                <w:b/>
                <w:bCs/>
              </w:rPr>
              <w:t>– 9/26</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44B0AABE" w14:textId="77777777" w:rsidR="00E35D67" w:rsidRPr="00BD343A" w:rsidRDefault="00E35D67" w:rsidP="00107B15">
            <w:pPr>
              <w:pStyle w:val="Body"/>
              <w:spacing w:line="276" w:lineRule="auto"/>
              <w:jc w:val="center"/>
              <w:rPr>
                <w:rFonts w:asciiTheme="minorHAnsi" w:hAnsiTheme="minorHAnsi" w:cstheme="minorHAnsi"/>
                <w:b/>
                <w:bCs/>
              </w:rPr>
            </w:pPr>
            <w:r>
              <w:rPr>
                <w:rFonts w:asciiTheme="minorHAnsi" w:hAnsiTheme="minorHAnsi" w:cstheme="minorHAnsi"/>
                <w:b/>
                <w:bCs/>
              </w:rPr>
              <w:t>Member Rates</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489302CE" w14:textId="77777777" w:rsidR="00E35D67" w:rsidRPr="00BD343A" w:rsidRDefault="00E35D67" w:rsidP="00107B15">
            <w:pPr>
              <w:pStyle w:val="Body"/>
              <w:spacing w:line="276" w:lineRule="auto"/>
              <w:jc w:val="center"/>
              <w:rPr>
                <w:rFonts w:asciiTheme="minorHAnsi" w:hAnsiTheme="minorHAnsi" w:cstheme="minorHAnsi"/>
              </w:rPr>
            </w:pPr>
            <w:r>
              <w:rPr>
                <w:rFonts w:asciiTheme="minorHAnsi" w:hAnsiTheme="minorHAnsi" w:cstheme="minorHAnsi"/>
                <w:b/>
                <w:bCs/>
              </w:rPr>
              <w:t xml:space="preserve">Non-member </w:t>
            </w:r>
            <w:r w:rsidRPr="00BD343A">
              <w:rPr>
                <w:rFonts w:asciiTheme="minorHAnsi" w:hAnsiTheme="minorHAnsi" w:cstheme="minorHAnsi"/>
                <w:b/>
                <w:bCs/>
              </w:rPr>
              <w:t>Rate</w:t>
            </w:r>
            <w:r>
              <w:rPr>
                <w:rFonts w:asciiTheme="minorHAnsi" w:hAnsiTheme="minorHAnsi" w:cstheme="minorHAnsi"/>
                <w:b/>
                <w:bCs/>
              </w:rPr>
              <w:t>s</w:t>
            </w:r>
          </w:p>
        </w:tc>
      </w:tr>
      <w:tr w:rsidR="00E35D67" w:rsidRPr="00BD343A" w14:paraId="33CC7506" w14:textId="77777777" w:rsidTr="00107B15">
        <w:trPr>
          <w:trHeight w:val="453"/>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hideMark/>
          </w:tcPr>
          <w:p w14:paraId="795067BE" w14:textId="77777777" w:rsidR="00E35D67" w:rsidRPr="00BD343A" w:rsidRDefault="00E35D67" w:rsidP="00107B15">
            <w:pPr>
              <w:pStyle w:val="Body"/>
              <w:spacing w:line="276" w:lineRule="auto"/>
              <w:rPr>
                <w:rFonts w:asciiTheme="minorHAnsi" w:hAnsiTheme="minorHAnsi" w:cstheme="minorHAnsi"/>
              </w:rPr>
            </w:pPr>
            <w:r w:rsidRPr="00BD343A">
              <w:rPr>
                <w:rFonts w:asciiTheme="minorHAnsi" w:hAnsiTheme="minorHAnsi" w:cstheme="minorHAnsi"/>
              </w:rPr>
              <w:t>Academic/Charitable/Non-Profit (Full Time)</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1CA8CB0D" w14:textId="358A3D3D" w:rsidR="00E35D67" w:rsidRPr="00FA450B" w:rsidRDefault="00E35D67" w:rsidP="00107B15">
            <w:pPr>
              <w:pStyle w:val="Default"/>
              <w:spacing w:before="0" w:line="276"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w:t>
            </w:r>
            <w:r w:rsidR="00FD1E2A">
              <w:rPr>
                <w:rFonts w:asciiTheme="minorHAnsi" w:hAnsiTheme="minorHAnsi" w:cstheme="minorHAnsi"/>
                <w:color w:val="auto"/>
                <w:sz w:val="22"/>
                <w:szCs w:val="22"/>
              </w:rPr>
              <w:t>840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vAlign w:val="center"/>
          </w:tcPr>
          <w:p w14:paraId="12828246" w14:textId="3462162B" w:rsidR="00E35D67" w:rsidRPr="00FA450B" w:rsidRDefault="00E35D67" w:rsidP="00107B15">
            <w:pPr>
              <w:pStyle w:val="Default"/>
              <w:spacing w:before="0" w:line="276" w:lineRule="auto"/>
              <w:jc w:val="center"/>
              <w:rPr>
                <w:rFonts w:asciiTheme="minorHAnsi" w:hAnsiTheme="minorHAnsi" w:cstheme="minorHAnsi"/>
                <w:color w:val="auto"/>
                <w:sz w:val="22"/>
                <w:szCs w:val="22"/>
              </w:rPr>
            </w:pPr>
            <w:r w:rsidRPr="00FA450B">
              <w:rPr>
                <w:rFonts w:asciiTheme="minorHAnsi" w:hAnsiTheme="minorHAnsi" w:cstheme="minorHAnsi"/>
                <w:color w:val="auto"/>
                <w:sz w:val="22"/>
                <w:szCs w:val="22"/>
              </w:rPr>
              <w:t>$</w:t>
            </w:r>
            <w:r>
              <w:rPr>
                <w:rFonts w:asciiTheme="minorHAnsi" w:hAnsiTheme="minorHAnsi" w:cstheme="minorHAnsi"/>
                <w:color w:val="auto"/>
                <w:sz w:val="22"/>
                <w:szCs w:val="22"/>
              </w:rPr>
              <w:t>1</w:t>
            </w:r>
            <w:r w:rsidR="00FD1E2A">
              <w:rPr>
                <w:rFonts w:asciiTheme="minorHAnsi" w:hAnsiTheme="minorHAnsi" w:cstheme="minorHAnsi"/>
                <w:color w:val="auto"/>
                <w:sz w:val="22"/>
                <w:szCs w:val="22"/>
              </w:rPr>
              <w:t>190</w:t>
            </w:r>
          </w:p>
        </w:tc>
      </w:tr>
      <w:tr w:rsidR="00E35D67" w:rsidRPr="00BD343A" w14:paraId="390C80EB" w14:textId="77777777" w:rsidTr="00107B15">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5B2267E" w14:textId="77777777" w:rsidR="00E35D67" w:rsidRPr="00BD343A" w:rsidRDefault="00E35D67" w:rsidP="00107B15">
            <w:pPr>
              <w:pStyle w:val="Body"/>
              <w:spacing w:line="276" w:lineRule="auto"/>
              <w:rPr>
                <w:rFonts w:asciiTheme="minorHAnsi" w:hAnsiTheme="minorHAnsi" w:cstheme="minorHAnsi"/>
              </w:rPr>
            </w:pPr>
            <w:r w:rsidRPr="00BD343A">
              <w:rPr>
                <w:rFonts w:asciiTheme="minorHAnsi" w:hAnsiTheme="minorHAnsi" w:cstheme="minorHAnsi"/>
              </w:rPr>
              <w:t>Government (Full Time)</w:t>
            </w:r>
          </w:p>
        </w:tc>
        <w:tc>
          <w:tcPr>
            <w:tcW w:w="2432" w:type="dxa"/>
            <w:tcBorders>
              <w:top w:val="single" w:sz="4" w:space="0" w:color="000000"/>
              <w:left w:val="single" w:sz="4" w:space="0" w:color="000000"/>
              <w:bottom w:val="single" w:sz="4" w:space="0" w:color="000000"/>
              <w:right w:val="single" w:sz="4" w:space="0" w:color="000000"/>
            </w:tcBorders>
          </w:tcPr>
          <w:p w14:paraId="5E7B9C45" w14:textId="685A07CB" w:rsidR="00E35D67" w:rsidRPr="00FA450B" w:rsidRDefault="00E35D67" w:rsidP="00107B15">
            <w:pPr>
              <w:pStyle w:val="Default"/>
              <w:spacing w:before="0" w:line="276"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w:t>
            </w:r>
            <w:r w:rsidR="00FD1E2A">
              <w:rPr>
                <w:rFonts w:asciiTheme="minorHAnsi" w:hAnsiTheme="minorHAnsi" w:cstheme="minorHAnsi"/>
                <w:color w:val="auto"/>
                <w:sz w:val="22"/>
                <w:szCs w:val="22"/>
              </w:rPr>
              <w:t>840</w:t>
            </w:r>
          </w:p>
        </w:tc>
        <w:tc>
          <w:tcPr>
            <w:tcW w:w="2432" w:type="dxa"/>
            <w:tcBorders>
              <w:top w:val="single" w:sz="4" w:space="0" w:color="000000"/>
              <w:left w:val="single" w:sz="4" w:space="0" w:color="000000"/>
              <w:bottom w:val="single" w:sz="4" w:space="0" w:color="000000"/>
              <w:right w:val="single" w:sz="4" w:space="0" w:color="000000"/>
            </w:tcBorders>
            <w:vAlign w:val="center"/>
          </w:tcPr>
          <w:p w14:paraId="4726DD81" w14:textId="6409E2F1" w:rsidR="00E35D67" w:rsidRPr="00FA450B" w:rsidRDefault="00E35D67" w:rsidP="00107B15">
            <w:pPr>
              <w:pStyle w:val="Default"/>
              <w:spacing w:before="0" w:line="276" w:lineRule="auto"/>
              <w:jc w:val="center"/>
              <w:rPr>
                <w:rFonts w:asciiTheme="minorHAnsi" w:hAnsiTheme="minorHAnsi" w:cstheme="minorHAnsi"/>
                <w:color w:val="auto"/>
                <w:sz w:val="22"/>
                <w:szCs w:val="22"/>
              </w:rPr>
            </w:pPr>
            <w:r w:rsidRPr="00FA450B">
              <w:rPr>
                <w:rFonts w:asciiTheme="minorHAnsi" w:hAnsiTheme="minorHAnsi" w:cstheme="minorHAnsi"/>
                <w:color w:val="auto"/>
                <w:sz w:val="22"/>
                <w:szCs w:val="22"/>
              </w:rPr>
              <w:t>$</w:t>
            </w:r>
            <w:r>
              <w:rPr>
                <w:rFonts w:asciiTheme="minorHAnsi" w:hAnsiTheme="minorHAnsi" w:cstheme="minorHAnsi"/>
                <w:color w:val="auto"/>
                <w:sz w:val="22"/>
                <w:szCs w:val="22"/>
              </w:rPr>
              <w:t>1</w:t>
            </w:r>
            <w:r w:rsidR="00FD1E2A">
              <w:rPr>
                <w:rFonts w:asciiTheme="minorHAnsi" w:hAnsiTheme="minorHAnsi" w:cstheme="minorHAnsi"/>
                <w:color w:val="auto"/>
                <w:sz w:val="22"/>
                <w:szCs w:val="22"/>
              </w:rPr>
              <w:t>190</w:t>
            </w:r>
          </w:p>
        </w:tc>
      </w:tr>
      <w:tr w:rsidR="00E35D67" w:rsidRPr="00BD343A" w14:paraId="1772EF0A" w14:textId="77777777" w:rsidTr="00107B15">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hideMark/>
          </w:tcPr>
          <w:p w14:paraId="2FBA9628" w14:textId="77777777" w:rsidR="00E35D67" w:rsidRPr="00BD343A" w:rsidRDefault="00E35D67" w:rsidP="00107B15">
            <w:pPr>
              <w:pStyle w:val="Body"/>
              <w:spacing w:line="276" w:lineRule="auto"/>
              <w:rPr>
                <w:rFonts w:asciiTheme="minorHAnsi" w:hAnsiTheme="minorHAnsi" w:cstheme="minorHAnsi"/>
              </w:rPr>
            </w:pPr>
            <w:r w:rsidRPr="00BD343A">
              <w:rPr>
                <w:rFonts w:asciiTheme="minorHAnsi" w:hAnsiTheme="minorHAnsi" w:cstheme="minorHAnsi"/>
              </w:rPr>
              <w:t>Industry</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241F4DC1" w14:textId="420F4266" w:rsidR="00E35D67" w:rsidRPr="00FA450B" w:rsidRDefault="00E35D67" w:rsidP="00107B15">
            <w:pPr>
              <w:pStyle w:val="Default"/>
              <w:spacing w:before="0" w:line="276" w:lineRule="auto"/>
              <w:jc w:val="center"/>
              <w:rPr>
                <w:rFonts w:asciiTheme="minorHAnsi" w:hAnsiTheme="minorHAnsi" w:cstheme="minorHAnsi"/>
                <w:color w:val="auto"/>
                <w:sz w:val="22"/>
                <w:szCs w:val="22"/>
                <w:shd w:val="clear" w:color="auto" w:fill="E8E8E8"/>
              </w:rPr>
            </w:pPr>
            <w:r>
              <w:rPr>
                <w:rFonts w:asciiTheme="minorHAnsi" w:hAnsiTheme="minorHAnsi" w:cstheme="minorHAnsi"/>
                <w:color w:val="auto"/>
                <w:sz w:val="22"/>
                <w:szCs w:val="22"/>
                <w:shd w:val="clear" w:color="auto" w:fill="E8E8E8"/>
              </w:rPr>
              <w:t>$</w:t>
            </w:r>
            <w:r w:rsidR="00FD1E2A">
              <w:rPr>
                <w:rFonts w:asciiTheme="minorHAnsi" w:hAnsiTheme="minorHAnsi" w:cstheme="minorHAnsi"/>
                <w:color w:val="auto"/>
                <w:sz w:val="22"/>
                <w:szCs w:val="22"/>
                <w:shd w:val="clear" w:color="auto" w:fill="E8E8E8"/>
              </w:rPr>
              <w:t>1660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vAlign w:val="center"/>
          </w:tcPr>
          <w:p w14:paraId="5FF6BB0E" w14:textId="4C5B6B44" w:rsidR="00E35D67" w:rsidRPr="00FA450B" w:rsidRDefault="00E35D67" w:rsidP="00107B15">
            <w:pPr>
              <w:pStyle w:val="Default"/>
              <w:spacing w:before="0" w:line="276" w:lineRule="auto"/>
              <w:jc w:val="center"/>
              <w:rPr>
                <w:rFonts w:asciiTheme="minorHAnsi" w:hAnsiTheme="minorHAnsi" w:cstheme="minorHAnsi"/>
                <w:color w:val="auto"/>
                <w:sz w:val="22"/>
                <w:szCs w:val="22"/>
              </w:rPr>
            </w:pPr>
            <w:r w:rsidRPr="00FA450B">
              <w:rPr>
                <w:rFonts w:asciiTheme="minorHAnsi" w:hAnsiTheme="minorHAnsi" w:cstheme="minorHAnsi"/>
                <w:color w:val="auto"/>
                <w:sz w:val="22"/>
                <w:szCs w:val="22"/>
                <w:shd w:val="clear" w:color="auto" w:fill="E8E8E8"/>
              </w:rPr>
              <w:t>$</w:t>
            </w:r>
            <w:r w:rsidR="00FD1E2A">
              <w:rPr>
                <w:rFonts w:asciiTheme="minorHAnsi" w:hAnsiTheme="minorHAnsi" w:cstheme="minorHAnsi"/>
                <w:color w:val="auto"/>
                <w:sz w:val="22"/>
                <w:szCs w:val="22"/>
              </w:rPr>
              <w:t>2010</w:t>
            </w:r>
          </w:p>
        </w:tc>
      </w:tr>
    </w:tbl>
    <w:p w14:paraId="3AAD4036" w14:textId="77777777" w:rsidR="00E35D67" w:rsidRPr="00BD343A" w:rsidRDefault="00E35D67" w:rsidP="00DA03B3">
      <w:pPr>
        <w:pStyle w:val="Body"/>
        <w:widowControl w:val="0"/>
        <w:spacing w:line="276" w:lineRule="auto"/>
        <w:ind w:left="108" w:hanging="108"/>
        <w:jc w:val="center"/>
        <w:rPr>
          <w:rFonts w:asciiTheme="minorHAnsi" w:eastAsia="Calibri" w:hAnsiTheme="minorHAnsi" w:cstheme="minorHAnsi"/>
          <w:b/>
          <w:bCs/>
        </w:rPr>
      </w:pPr>
    </w:p>
    <w:tbl>
      <w:tblPr>
        <w:tblW w:w="950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39"/>
        <w:gridCol w:w="2432"/>
        <w:gridCol w:w="2432"/>
      </w:tblGrid>
      <w:tr w:rsidR="00312974" w:rsidRPr="00BD343A" w14:paraId="281CFDDC" w14:textId="77777777" w:rsidTr="00312974">
        <w:trPr>
          <w:trHeight w:val="233"/>
        </w:trPr>
        <w:tc>
          <w:tcPr>
            <w:tcW w:w="4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74451525" w14:textId="2DF42B4A" w:rsidR="00312974" w:rsidRPr="00BD343A" w:rsidRDefault="00312974" w:rsidP="00312974">
            <w:pPr>
              <w:pStyle w:val="Body"/>
              <w:spacing w:line="276" w:lineRule="auto"/>
              <w:rPr>
                <w:rFonts w:asciiTheme="minorHAnsi" w:hAnsiTheme="minorHAnsi" w:cstheme="minorHAnsi"/>
              </w:rPr>
            </w:pPr>
            <w:r>
              <w:rPr>
                <w:rFonts w:asciiTheme="minorHAnsi" w:hAnsiTheme="minorHAnsi" w:cstheme="minorHAnsi"/>
                <w:b/>
                <w:bCs/>
              </w:rPr>
              <w:t>Standard Pricing</w:t>
            </w:r>
            <w:r w:rsidRPr="00BD343A">
              <w:rPr>
                <w:rFonts w:asciiTheme="minorHAnsi" w:hAnsiTheme="minorHAnsi" w:cstheme="minorHAnsi"/>
                <w:b/>
                <w:bCs/>
              </w:rPr>
              <w:t xml:space="preserve"> </w:t>
            </w:r>
            <w:r>
              <w:rPr>
                <w:rFonts w:asciiTheme="minorHAnsi" w:hAnsiTheme="minorHAnsi" w:cstheme="minorHAnsi"/>
                <w:b/>
                <w:bCs/>
              </w:rPr>
              <w:t>begins</w:t>
            </w:r>
            <w:r w:rsidRPr="00BD343A">
              <w:rPr>
                <w:rFonts w:asciiTheme="minorHAnsi" w:hAnsiTheme="minorHAnsi" w:cstheme="minorHAnsi"/>
                <w:b/>
                <w:bCs/>
              </w:rPr>
              <w:t xml:space="preserve"> </w:t>
            </w:r>
            <w:r w:rsidR="00FD1E2A">
              <w:rPr>
                <w:rFonts w:asciiTheme="minorHAnsi" w:hAnsiTheme="minorHAnsi" w:cstheme="minorHAnsi"/>
                <w:b/>
                <w:bCs/>
              </w:rPr>
              <w:t>9/27</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4B837700" w14:textId="2FFAECD4" w:rsidR="00312974" w:rsidRPr="00BD343A" w:rsidRDefault="00312974" w:rsidP="00312974">
            <w:pPr>
              <w:pStyle w:val="Body"/>
              <w:spacing w:line="276" w:lineRule="auto"/>
              <w:jc w:val="center"/>
              <w:rPr>
                <w:rFonts w:asciiTheme="minorHAnsi" w:hAnsiTheme="minorHAnsi" w:cstheme="minorHAnsi"/>
                <w:b/>
                <w:bCs/>
              </w:rPr>
            </w:pPr>
            <w:r>
              <w:rPr>
                <w:rFonts w:asciiTheme="minorHAnsi" w:hAnsiTheme="minorHAnsi" w:cstheme="minorHAnsi"/>
                <w:b/>
                <w:bCs/>
              </w:rPr>
              <w:t>Member Rates</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19493257" w14:textId="1672FF23" w:rsidR="00312974" w:rsidRPr="00BD343A" w:rsidRDefault="00312974" w:rsidP="00312974">
            <w:pPr>
              <w:pStyle w:val="Body"/>
              <w:spacing w:line="276" w:lineRule="auto"/>
              <w:jc w:val="center"/>
              <w:rPr>
                <w:rFonts w:asciiTheme="minorHAnsi" w:hAnsiTheme="minorHAnsi" w:cstheme="minorHAnsi"/>
              </w:rPr>
            </w:pPr>
            <w:r>
              <w:rPr>
                <w:rFonts w:asciiTheme="minorHAnsi" w:hAnsiTheme="minorHAnsi" w:cstheme="minorHAnsi"/>
                <w:b/>
                <w:bCs/>
              </w:rPr>
              <w:t xml:space="preserve">Non-member </w:t>
            </w:r>
            <w:r w:rsidRPr="00BD343A">
              <w:rPr>
                <w:rFonts w:asciiTheme="minorHAnsi" w:hAnsiTheme="minorHAnsi" w:cstheme="minorHAnsi"/>
                <w:b/>
                <w:bCs/>
              </w:rPr>
              <w:t>Rate</w:t>
            </w:r>
            <w:r>
              <w:rPr>
                <w:rFonts w:asciiTheme="minorHAnsi" w:hAnsiTheme="minorHAnsi" w:cstheme="minorHAnsi"/>
                <w:b/>
                <w:bCs/>
              </w:rPr>
              <w:t>s</w:t>
            </w:r>
          </w:p>
        </w:tc>
      </w:tr>
      <w:tr w:rsidR="00312974" w:rsidRPr="00BD343A" w14:paraId="76869257" w14:textId="77777777" w:rsidTr="00312974">
        <w:trPr>
          <w:trHeight w:val="453"/>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hideMark/>
          </w:tcPr>
          <w:p w14:paraId="450909F6" w14:textId="77777777" w:rsidR="00312974" w:rsidRPr="00BD343A" w:rsidRDefault="00312974" w:rsidP="005077D5">
            <w:pPr>
              <w:pStyle w:val="Body"/>
              <w:spacing w:line="276" w:lineRule="auto"/>
              <w:rPr>
                <w:rFonts w:asciiTheme="minorHAnsi" w:hAnsiTheme="minorHAnsi" w:cstheme="minorHAnsi"/>
              </w:rPr>
            </w:pPr>
            <w:r w:rsidRPr="00BD343A">
              <w:rPr>
                <w:rFonts w:asciiTheme="minorHAnsi" w:hAnsiTheme="minorHAnsi" w:cstheme="minorHAnsi"/>
              </w:rPr>
              <w:t>Academic/Charitable/Non-Profit (Full Time)</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06FCB5C2" w14:textId="0D00669E" w:rsidR="00312974" w:rsidRPr="00FA450B" w:rsidRDefault="0003285F" w:rsidP="005077D5">
            <w:pPr>
              <w:pStyle w:val="Default"/>
              <w:spacing w:before="0" w:line="276"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$1140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vAlign w:val="center"/>
          </w:tcPr>
          <w:p w14:paraId="06D00CC5" w14:textId="144BC4F4" w:rsidR="00312974" w:rsidRPr="00FA450B" w:rsidRDefault="00312974" w:rsidP="005077D5">
            <w:pPr>
              <w:pStyle w:val="Default"/>
              <w:spacing w:before="0" w:line="276" w:lineRule="auto"/>
              <w:jc w:val="center"/>
              <w:rPr>
                <w:rFonts w:asciiTheme="minorHAnsi" w:hAnsiTheme="minorHAnsi" w:cstheme="minorHAnsi"/>
                <w:color w:val="auto"/>
                <w:sz w:val="22"/>
                <w:szCs w:val="22"/>
              </w:rPr>
            </w:pPr>
            <w:r w:rsidRPr="00FA450B">
              <w:rPr>
                <w:rFonts w:asciiTheme="minorHAnsi" w:hAnsiTheme="minorHAnsi" w:cstheme="minorHAnsi"/>
                <w:color w:val="auto"/>
                <w:sz w:val="22"/>
                <w:szCs w:val="22"/>
              </w:rPr>
              <w:t>$</w:t>
            </w:r>
            <w:r w:rsidR="0003285F">
              <w:rPr>
                <w:rFonts w:asciiTheme="minorHAnsi" w:hAnsiTheme="minorHAnsi" w:cstheme="minorHAnsi"/>
                <w:color w:val="auto"/>
                <w:sz w:val="22"/>
                <w:szCs w:val="22"/>
              </w:rPr>
              <w:t>1490</w:t>
            </w:r>
          </w:p>
        </w:tc>
      </w:tr>
      <w:tr w:rsidR="00312974" w:rsidRPr="00BD343A" w14:paraId="309A3542" w14:textId="77777777" w:rsidTr="00312974">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3A91D53" w14:textId="77777777" w:rsidR="00312974" w:rsidRPr="00BD343A" w:rsidRDefault="00312974" w:rsidP="005077D5">
            <w:pPr>
              <w:pStyle w:val="Body"/>
              <w:spacing w:line="276" w:lineRule="auto"/>
              <w:rPr>
                <w:rFonts w:asciiTheme="minorHAnsi" w:hAnsiTheme="minorHAnsi" w:cstheme="minorHAnsi"/>
              </w:rPr>
            </w:pPr>
            <w:r w:rsidRPr="00BD343A">
              <w:rPr>
                <w:rFonts w:asciiTheme="minorHAnsi" w:hAnsiTheme="minorHAnsi" w:cstheme="minorHAnsi"/>
              </w:rPr>
              <w:t>Government (Full Time)</w:t>
            </w:r>
          </w:p>
        </w:tc>
        <w:tc>
          <w:tcPr>
            <w:tcW w:w="2432" w:type="dxa"/>
            <w:tcBorders>
              <w:top w:val="single" w:sz="4" w:space="0" w:color="000000"/>
              <w:left w:val="single" w:sz="4" w:space="0" w:color="000000"/>
              <w:bottom w:val="single" w:sz="4" w:space="0" w:color="000000"/>
              <w:right w:val="single" w:sz="4" w:space="0" w:color="000000"/>
            </w:tcBorders>
          </w:tcPr>
          <w:p w14:paraId="13EB15DF" w14:textId="58A2C868" w:rsidR="00312974" w:rsidRPr="00FA450B" w:rsidRDefault="0003285F" w:rsidP="005077D5">
            <w:pPr>
              <w:pStyle w:val="Default"/>
              <w:spacing w:before="0" w:line="276"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$1140</w:t>
            </w:r>
          </w:p>
        </w:tc>
        <w:tc>
          <w:tcPr>
            <w:tcW w:w="2432" w:type="dxa"/>
            <w:tcBorders>
              <w:top w:val="single" w:sz="4" w:space="0" w:color="000000"/>
              <w:left w:val="single" w:sz="4" w:space="0" w:color="000000"/>
              <w:bottom w:val="single" w:sz="4" w:space="0" w:color="000000"/>
              <w:right w:val="single" w:sz="4" w:space="0" w:color="000000"/>
            </w:tcBorders>
            <w:vAlign w:val="center"/>
          </w:tcPr>
          <w:p w14:paraId="29D6CD99" w14:textId="72404810" w:rsidR="00312974" w:rsidRPr="00FA450B" w:rsidRDefault="00312974" w:rsidP="005077D5">
            <w:pPr>
              <w:pStyle w:val="Default"/>
              <w:spacing w:before="0" w:line="276" w:lineRule="auto"/>
              <w:jc w:val="center"/>
              <w:rPr>
                <w:rFonts w:asciiTheme="minorHAnsi" w:hAnsiTheme="minorHAnsi" w:cstheme="minorHAnsi"/>
                <w:color w:val="auto"/>
                <w:sz w:val="22"/>
                <w:szCs w:val="22"/>
              </w:rPr>
            </w:pPr>
            <w:r w:rsidRPr="00FA450B">
              <w:rPr>
                <w:rFonts w:asciiTheme="minorHAnsi" w:hAnsiTheme="minorHAnsi" w:cstheme="minorHAnsi"/>
                <w:color w:val="auto"/>
                <w:sz w:val="22"/>
                <w:szCs w:val="22"/>
              </w:rPr>
              <w:t>$</w:t>
            </w:r>
            <w:r w:rsidR="0003285F">
              <w:rPr>
                <w:rFonts w:asciiTheme="minorHAnsi" w:hAnsiTheme="minorHAnsi" w:cstheme="minorHAnsi"/>
                <w:color w:val="auto"/>
                <w:sz w:val="22"/>
                <w:szCs w:val="22"/>
              </w:rPr>
              <w:t>1490</w:t>
            </w:r>
          </w:p>
        </w:tc>
      </w:tr>
      <w:tr w:rsidR="00312974" w:rsidRPr="00BD343A" w14:paraId="091E2F80" w14:textId="77777777" w:rsidTr="00312974">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hideMark/>
          </w:tcPr>
          <w:p w14:paraId="26F9F42D" w14:textId="77777777" w:rsidR="00312974" w:rsidRPr="00BD343A" w:rsidRDefault="00312974" w:rsidP="005077D5">
            <w:pPr>
              <w:pStyle w:val="Body"/>
              <w:spacing w:line="276" w:lineRule="auto"/>
              <w:rPr>
                <w:rFonts w:asciiTheme="minorHAnsi" w:hAnsiTheme="minorHAnsi" w:cstheme="minorHAnsi"/>
              </w:rPr>
            </w:pPr>
            <w:r w:rsidRPr="00BD343A">
              <w:rPr>
                <w:rFonts w:asciiTheme="minorHAnsi" w:hAnsiTheme="minorHAnsi" w:cstheme="minorHAnsi"/>
              </w:rPr>
              <w:t>Industry</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6A5D8993" w14:textId="284816D1" w:rsidR="00312974" w:rsidRPr="00FA450B" w:rsidRDefault="0003285F" w:rsidP="005077D5">
            <w:pPr>
              <w:pStyle w:val="Default"/>
              <w:spacing w:before="0" w:line="276" w:lineRule="auto"/>
              <w:jc w:val="center"/>
              <w:rPr>
                <w:rFonts w:asciiTheme="minorHAnsi" w:hAnsiTheme="minorHAnsi" w:cstheme="minorHAnsi"/>
                <w:color w:val="auto"/>
                <w:sz w:val="22"/>
                <w:szCs w:val="22"/>
                <w:shd w:val="clear" w:color="auto" w:fill="E8E8E8"/>
              </w:rPr>
            </w:pPr>
            <w:r>
              <w:rPr>
                <w:rFonts w:asciiTheme="minorHAnsi" w:hAnsiTheme="minorHAnsi" w:cstheme="minorHAnsi"/>
                <w:color w:val="auto"/>
                <w:sz w:val="22"/>
                <w:szCs w:val="22"/>
                <w:shd w:val="clear" w:color="auto" w:fill="E8E8E8"/>
              </w:rPr>
              <w:t>$1960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vAlign w:val="center"/>
          </w:tcPr>
          <w:p w14:paraId="5E193BF6" w14:textId="2421526A" w:rsidR="00312974" w:rsidRPr="00FA450B" w:rsidRDefault="00312974" w:rsidP="005077D5">
            <w:pPr>
              <w:pStyle w:val="Default"/>
              <w:spacing w:before="0" w:line="276" w:lineRule="auto"/>
              <w:jc w:val="center"/>
              <w:rPr>
                <w:rFonts w:asciiTheme="minorHAnsi" w:hAnsiTheme="minorHAnsi" w:cstheme="minorHAnsi"/>
                <w:color w:val="auto"/>
                <w:sz w:val="22"/>
                <w:szCs w:val="22"/>
              </w:rPr>
            </w:pPr>
            <w:r w:rsidRPr="00FA450B">
              <w:rPr>
                <w:rFonts w:asciiTheme="minorHAnsi" w:hAnsiTheme="minorHAnsi" w:cstheme="minorHAnsi"/>
                <w:color w:val="auto"/>
                <w:sz w:val="22"/>
                <w:szCs w:val="22"/>
                <w:shd w:val="clear" w:color="auto" w:fill="E8E8E8"/>
              </w:rPr>
              <w:t>$</w:t>
            </w:r>
            <w:r w:rsidR="0003285F">
              <w:rPr>
                <w:rFonts w:asciiTheme="minorHAnsi" w:hAnsiTheme="minorHAnsi" w:cstheme="minorHAnsi"/>
                <w:color w:val="auto"/>
                <w:sz w:val="22"/>
                <w:szCs w:val="22"/>
              </w:rPr>
              <w:t>2</w:t>
            </w:r>
            <w:r w:rsidR="00FD1E2A">
              <w:rPr>
                <w:rFonts w:asciiTheme="minorHAnsi" w:hAnsiTheme="minorHAnsi" w:cstheme="minorHAnsi"/>
                <w:color w:val="auto"/>
                <w:sz w:val="22"/>
                <w:szCs w:val="22"/>
              </w:rPr>
              <w:t>310</w:t>
            </w:r>
          </w:p>
        </w:tc>
      </w:tr>
    </w:tbl>
    <w:p w14:paraId="14C2124F" w14:textId="77777777" w:rsidR="001A7DCE" w:rsidRDefault="001A7DCE" w:rsidP="00D01374">
      <w:pPr>
        <w:pStyle w:val="Body"/>
        <w:spacing w:line="276" w:lineRule="auto"/>
        <w:rPr>
          <w:rFonts w:asciiTheme="minorHAnsi" w:hAnsiTheme="minorHAnsi" w:cstheme="minorHAnsi"/>
          <w:b/>
          <w:bCs/>
          <w:lang w:val="de-DE"/>
        </w:rPr>
      </w:pPr>
    </w:p>
    <w:p w14:paraId="2B151EF9" w14:textId="63C196C6" w:rsidR="00D01374" w:rsidRPr="00BD343A" w:rsidRDefault="00D01374" w:rsidP="00D01374">
      <w:pPr>
        <w:pStyle w:val="Body"/>
        <w:spacing w:line="276" w:lineRule="auto"/>
        <w:rPr>
          <w:rFonts w:asciiTheme="minorHAnsi" w:eastAsia="Calibri" w:hAnsiTheme="minorHAnsi" w:cstheme="minorHAnsi"/>
        </w:rPr>
      </w:pPr>
      <w:r w:rsidRPr="001A7DCE">
        <w:rPr>
          <w:rFonts w:asciiTheme="minorHAnsi" w:hAnsiTheme="minorHAnsi" w:cstheme="minorHAnsi"/>
          <w:b/>
          <w:bCs/>
          <w:lang w:val="de-DE"/>
        </w:rPr>
        <w:t>Student Rate</w:t>
      </w:r>
      <w:r w:rsidRPr="00BD343A">
        <w:rPr>
          <w:rFonts w:asciiTheme="minorHAnsi" w:hAnsiTheme="minorHAnsi" w:cstheme="minorHAnsi"/>
        </w:rPr>
        <w:t>: $400</w:t>
      </w:r>
    </w:p>
    <w:p w14:paraId="3AFD48A5" w14:textId="103659BE" w:rsidR="00D01374" w:rsidRPr="00BD343A" w:rsidRDefault="00D01374" w:rsidP="00D01374">
      <w:pPr>
        <w:pStyle w:val="Body"/>
        <w:spacing w:line="276" w:lineRule="auto"/>
        <w:rPr>
          <w:rFonts w:asciiTheme="minorHAnsi" w:eastAsia="Calibri" w:hAnsiTheme="minorHAnsi" w:cstheme="minorHAnsi"/>
        </w:rPr>
      </w:pPr>
      <w:r w:rsidRPr="001A7DCE">
        <w:rPr>
          <w:rFonts w:asciiTheme="minorHAnsi" w:hAnsiTheme="minorHAnsi" w:cstheme="minorHAnsi"/>
          <w:b/>
          <w:bCs/>
        </w:rPr>
        <w:t>Patient/Patient Advocate Rate</w:t>
      </w:r>
      <w:r w:rsidRPr="00BD343A">
        <w:rPr>
          <w:rFonts w:asciiTheme="minorHAnsi" w:hAnsiTheme="minorHAnsi" w:cstheme="minorHAnsi"/>
        </w:rPr>
        <w:t>: $400</w:t>
      </w:r>
    </w:p>
    <w:p w14:paraId="3BBD0B02" w14:textId="77777777" w:rsidR="006F6DA6" w:rsidRDefault="006F6DA6" w:rsidP="00D01374">
      <w:pPr>
        <w:pStyle w:val="Body"/>
        <w:spacing w:line="276" w:lineRule="auto"/>
        <w:rPr>
          <w:rFonts w:asciiTheme="minorHAnsi" w:hAnsiTheme="minorHAnsi" w:cstheme="minorHAnsi"/>
        </w:rPr>
      </w:pPr>
    </w:p>
    <w:p w14:paraId="21D8B364" w14:textId="37E0878D" w:rsidR="00D01374" w:rsidRPr="00BD343A" w:rsidRDefault="00D01374" w:rsidP="00D01374">
      <w:pPr>
        <w:pStyle w:val="Body"/>
        <w:spacing w:line="276" w:lineRule="auto"/>
        <w:rPr>
          <w:rFonts w:asciiTheme="minorHAnsi" w:eastAsia="Calibri" w:hAnsiTheme="minorHAnsi" w:cstheme="minorHAnsi"/>
          <w:b/>
          <w:bCs/>
        </w:rPr>
      </w:pPr>
      <w:r w:rsidRPr="00BD343A">
        <w:rPr>
          <w:rFonts w:asciiTheme="minorHAnsi" w:hAnsiTheme="minorHAnsi" w:cstheme="minorHAnsi"/>
        </w:rPr>
        <w:t xml:space="preserve">Thank you for taking the time to review this proposal. By attending </w:t>
      </w:r>
      <w:r w:rsidR="00312974" w:rsidRPr="00BD343A">
        <w:rPr>
          <w:rFonts w:asciiTheme="minorHAnsi" w:hAnsiTheme="minorHAnsi" w:cstheme="minorHAnsi"/>
        </w:rPr>
        <w:t xml:space="preserve">attend </w:t>
      </w:r>
      <w:r w:rsidR="00312974" w:rsidRPr="000707B3">
        <w:rPr>
          <w:rFonts w:asciiTheme="minorHAnsi" w:hAnsiTheme="minorHAnsi" w:cstheme="minorHAnsi"/>
        </w:rPr>
        <w:t xml:space="preserve">DIA’s </w:t>
      </w:r>
      <w:hyperlink r:id="rId12" w:history="1">
        <w:r w:rsidR="00FD1E2A" w:rsidRPr="00A817B9">
          <w:rPr>
            <w:rStyle w:val="Hyperlink"/>
            <w:rFonts w:asciiTheme="minorHAnsi" w:hAnsiTheme="minorHAnsi" w:cstheme="minorHAnsi"/>
            <w:b/>
            <w:bCs/>
            <w:i/>
            <w:iCs/>
          </w:rPr>
          <w:t>Real-World Evidence Conference</w:t>
        </w:r>
      </w:hyperlink>
      <w:r w:rsidR="00312974">
        <w:rPr>
          <w:rFonts w:asciiTheme="minorHAnsi" w:hAnsiTheme="minorHAnsi" w:cstheme="minorHAnsi"/>
        </w:rPr>
        <w:t>,</w:t>
      </w:r>
      <w:r w:rsidRPr="00BD343A">
        <w:rPr>
          <w:rFonts w:asciiTheme="minorHAnsi" w:hAnsiTheme="minorHAnsi" w:cstheme="minorHAnsi"/>
        </w:rPr>
        <w:t xml:space="preserve"> I will be able to further develop my skills, knowledge, and network to benefit my career, colleagues, and </w:t>
      </w:r>
      <w:r w:rsidRPr="00BD343A">
        <w:rPr>
          <w:rFonts w:asciiTheme="minorHAnsi" w:hAnsiTheme="minorHAnsi" w:cstheme="minorHAnsi"/>
          <w:b/>
          <w:bCs/>
        </w:rPr>
        <w:t>&lt;insert name of your organization here&gt;</w:t>
      </w:r>
      <w:r w:rsidRPr="00BD343A">
        <w:rPr>
          <w:rFonts w:asciiTheme="minorHAnsi" w:hAnsiTheme="minorHAnsi" w:cstheme="minorHAnsi"/>
        </w:rPr>
        <w:t>.</w:t>
      </w:r>
    </w:p>
    <w:p w14:paraId="1166C7D1" w14:textId="77777777" w:rsidR="00D01374" w:rsidRPr="00BD343A" w:rsidRDefault="00D01374" w:rsidP="00D01374">
      <w:pPr>
        <w:pStyle w:val="Body"/>
        <w:spacing w:line="276" w:lineRule="auto"/>
        <w:rPr>
          <w:rFonts w:asciiTheme="minorHAnsi" w:hAnsiTheme="minorHAnsi" w:cstheme="minorHAnsi"/>
        </w:rPr>
      </w:pPr>
    </w:p>
    <w:p w14:paraId="1D95FE41" w14:textId="1A2487B7" w:rsidR="007D5F65" w:rsidRPr="005D5ECA" w:rsidRDefault="00D01374" w:rsidP="00911956">
      <w:pPr>
        <w:pStyle w:val="Body"/>
        <w:spacing w:line="276" w:lineRule="auto"/>
      </w:pPr>
      <w:r w:rsidRPr="00BD343A">
        <w:rPr>
          <w:rFonts w:asciiTheme="minorHAnsi" w:hAnsiTheme="minorHAnsi" w:cstheme="minorHAnsi"/>
        </w:rPr>
        <w:t>Sincerely,</w:t>
      </w:r>
    </w:p>
    <w:sectPr w:rsidR="007D5F65" w:rsidRPr="005D5ECA" w:rsidSect="00C63E32">
      <w:headerReference w:type="default" r:id="rId13"/>
      <w:footerReference w:type="even" r:id="rId14"/>
      <w:footerReference w:type="default" r:id="rId15"/>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426C0" w14:textId="77777777" w:rsidR="00C63E32" w:rsidRDefault="00C63E32" w:rsidP="00FD7D98">
      <w:pPr>
        <w:spacing w:before="0" w:after="0"/>
      </w:pPr>
      <w:r>
        <w:separator/>
      </w:r>
    </w:p>
  </w:endnote>
  <w:endnote w:type="continuationSeparator" w:id="0">
    <w:p w14:paraId="3D5F3C44" w14:textId="77777777" w:rsidR="00C63E32" w:rsidRDefault="00C63E32" w:rsidP="00FD7D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3E0EF" w14:textId="7468AD0F" w:rsidR="00383427" w:rsidRDefault="00383427" w:rsidP="008041F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E1659">
      <w:rPr>
        <w:rStyle w:val="PageNumber"/>
        <w:noProof/>
      </w:rPr>
      <w:t>1</w:t>
    </w:r>
    <w:r>
      <w:rPr>
        <w:rStyle w:val="PageNumber"/>
      </w:rPr>
      <w:fldChar w:fldCharType="end"/>
    </w:r>
  </w:p>
  <w:p w14:paraId="16EF4FFB" w14:textId="77777777" w:rsidR="00383427" w:rsidRDefault="00383427" w:rsidP="0080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44760" w14:textId="3CF952E5" w:rsidR="00383427" w:rsidRPr="00027A4E" w:rsidRDefault="00383427" w:rsidP="00B37B70">
    <w:pPr>
      <w:pStyle w:val="Footer"/>
      <w:jc w:val="left"/>
      <w:rPr>
        <w:b/>
        <w:color w:val="799C4A"/>
      </w:rPr>
    </w:pPr>
    <w:r w:rsidRPr="00383427">
      <w:rPr>
        <w:b/>
      </w:rPr>
      <w:t>DIA</w:t>
    </w:r>
    <w:r w:rsidR="00B37B70">
      <w:t xml:space="preserve"> </w:t>
    </w:r>
    <w:r>
      <w:t xml:space="preserve">| </w:t>
    </w:r>
    <w:hyperlink r:id="rId1" w:history="1">
      <w:r w:rsidRPr="00383427">
        <w:rPr>
          <w:rStyle w:val="Hyperlink"/>
          <w:b/>
          <w:color w:val="799C4A"/>
          <w:u w:val="none"/>
        </w:rPr>
        <w:t>DIAglobal.org</w:t>
      </w:r>
    </w:hyperlink>
    <w:r w:rsidR="00027A4E">
      <w:rPr>
        <w:b/>
        <w:color w:val="799C4A"/>
      </w:rPr>
      <w:tab/>
    </w:r>
    <w:r w:rsidR="00B37B70">
      <w:rPr>
        <w:b/>
        <w:color w:val="799C4A"/>
      </w:rPr>
      <w:tab/>
    </w:r>
    <w:r w:rsidR="00027A4E">
      <w:rPr>
        <w:b/>
        <w:color w:val="799C4A"/>
      </w:rPr>
      <w:tab/>
    </w:r>
    <w:r w:rsidRPr="00027A4E">
      <w:fldChar w:fldCharType="begin"/>
    </w:r>
    <w:r w:rsidRPr="00027A4E">
      <w:instrText xml:space="preserve"> PAGE  \* MERGEFORMAT </w:instrText>
    </w:r>
    <w:r w:rsidRPr="00027A4E">
      <w:fldChar w:fldCharType="separate"/>
    </w:r>
    <w:r w:rsidR="00E94196">
      <w:rPr>
        <w:noProof/>
      </w:rPr>
      <w:t>1</w:t>
    </w:r>
    <w:r w:rsidRPr="00027A4E">
      <w:fldChar w:fldCharType="end"/>
    </w:r>
    <w:r w:rsidRPr="00027A4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4EE09" w14:textId="77777777" w:rsidR="00C63E32" w:rsidRDefault="00C63E32" w:rsidP="00FD7D98">
      <w:pPr>
        <w:spacing w:before="0" w:after="0"/>
      </w:pPr>
      <w:r>
        <w:separator/>
      </w:r>
    </w:p>
  </w:footnote>
  <w:footnote w:type="continuationSeparator" w:id="0">
    <w:p w14:paraId="172415F7" w14:textId="77777777" w:rsidR="00C63E32" w:rsidRDefault="00C63E32" w:rsidP="00FD7D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5A533" w14:textId="2489D8CA" w:rsidR="004567CE" w:rsidRDefault="00007E90">
    <w:pPr>
      <w:pStyle w:val="Header"/>
    </w:pPr>
    <w:r>
      <w:rPr>
        <w:noProof/>
      </w:rPr>
      <w:drawing>
        <wp:inline distT="0" distB="0" distL="0" distR="0" wp14:anchorId="574E9007" wp14:editId="53C5C814">
          <wp:extent cx="6858000" cy="914400"/>
          <wp:effectExtent l="0" t="0" r="0" b="0"/>
          <wp:docPr id="131067558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5580"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E2602"/>
    <w:multiLevelType w:val="hybridMultilevel"/>
    <w:tmpl w:val="B600B862"/>
    <w:lvl w:ilvl="0" w:tplc="2514F5E0">
      <w:start w:val="1"/>
      <w:numFmt w:val="decimal"/>
      <w:lvlText w:val="%1."/>
      <w:lvlJc w:val="left"/>
      <w:pPr>
        <w:ind w:hanging="721"/>
        <w:jc w:val="right"/>
      </w:pPr>
      <w:rPr>
        <w:rFonts w:ascii="Arial" w:eastAsia="Arial" w:hAnsi="Arial" w:hint="default"/>
        <w:spacing w:val="-1"/>
        <w:sz w:val="22"/>
        <w:szCs w:val="22"/>
      </w:rPr>
    </w:lvl>
    <w:lvl w:ilvl="1" w:tplc="24DC64F4">
      <w:start w:val="1"/>
      <w:numFmt w:val="bullet"/>
      <w:lvlText w:val="•"/>
      <w:lvlJc w:val="left"/>
      <w:pPr>
        <w:ind w:hanging="360"/>
      </w:pPr>
      <w:rPr>
        <w:rFonts w:ascii="Arial" w:eastAsia="Arial" w:hAnsi="Arial" w:hint="default"/>
        <w:w w:val="131"/>
        <w:sz w:val="22"/>
        <w:szCs w:val="22"/>
      </w:rPr>
    </w:lvl>
    <w:lvl w:ilvl="2" w:tplc="3BF0E478">
      <w:start w:val="1"/>
      <w:numFmt w:val="bullet"/>
      <w:lvlText w:val="•"/>
      <w:lvlJc w:val="left"/>
      <w:rPr>
        <w:rFonts w:hint="default"/>
      </w:rPr>
    </w:lvl>
    <w:lvl w:ilvl="3" w:tplc="9462DE0A">
      <w:start w:val="1"/>
      <w:numFmt w:val="bullet"/>
      <w:lvlText w:val="•"/>
      <w:lvlJc w:val="left"/>
      <w:rPr>
        <w:rFonts w:hint="default"/>
      </w:rPr>
    </w:lvl>
    <w:lvl w:ilvl="4" w:tplc="BA3E8916">
      <w:start w:val="1"/>
      <w:numFmt w:val="bullet"/>
      <w:lvlText w:val="•"/>
      <w:lvlJc w:val="left"/>
      <w:rPr>
        <w:rFonts w:hint="default"/>
      </w:rPr>
    </w:lvl>
    <w:lvl w:ilvl="5" w:tplc="7D6C248A">
      <w:start w:val="1"/>
      <w:numFmt w:val="bullet"/>
      <w:lvlText w:val="•"/>
      <w:lvlJc w:val="left"/>
      <w:rPr>
        <w:rFonts w:hint="default"/>
      </w:rPr>
    </w:lvl>
    <w:lvl w:ilvl="6" w:tplc="3006B0C2">
      <w:start w:val="1"/>
      <w:numFmt w:val="bullet"/>
      <w:lvlText w:val="•"/>
      <w:lvlJc w:val="left"/>
      <w:rPr>
        <w:rFonts w:hint="default"/>
      </w:rPr>
    </w:lvl>
    <w:lvl w:ilvl="7" w:tplc="789C7B82">
      <w:start w:val="1"/>
      <w:numFmt w:val="bullet"/>
      <w:lvlText w:val="•"/>
      <w:lvlJc w:val="left"/>
      <w:rPr>
        <w:rFonts w:hint="default"/>
      </w:rPr>
    </w:lvl>
    <w:lvl w:ilvl="8" w:tplc="9A2C0030">
      <w:start w:val="1"/>
      <w:numFmt w:val="bullet"/>
      <w:lvlText w:val="•"/>
      <w:lvlJc w:val="left"/>
      <w:rPr>
        <w:rFonts w:hint="default"/>
      </w:rPr>
    </w:lvl>
  </w:abstractNum>
  <w:abstractNum w:abstractNumId="1" w15:restartNumberingAfterBreak="0">
    <w:nsid w:val="307412C7"/>
    <w:multiLevelType w:val="hybridMultilevel"/>
    <w:tmpl w:val="24C8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77131"/>
    <w:multiLevelType w:val="hybridMultilevel"/>
    <w:tmpl w:val="49E07694"/>
    <w:lvl w:ilvl="0" w:tplc="6D527884">
      <w:start w:val="1"/>
      <w:numFmt w:val="bullet"/>
      <w:lvlText w:val="•"/>
      <w:lvlJc w:val="left"/>
      <w:pPr>
        <w:ind w:hanging="360"/>
      </w:pPr>
      <w:rPr>
        <w:rFonts w:ascii="Arial" w:eastAsia="Arial" w:hAnsi="Arial" w:hint="default"/>
        <w:w w:val="130"/>
        <w:sz w:val="20"/>
        <w:szCs w:val="20"/>
      </w:rPr>
    </w:lvl>
    <w:lvl w:ilvl="1" w:tplc="EA7E7C1E">
      <w:start w:val="1"/>
      <w:numFmt w:val="bullet"/>
      <w:lvlText w:val="•"/>
      <w:lvlJc w:val="left"/>
      <w:rPr>
        <w:rFonts w:hint="default"/>
      </w:rPr>
    </w:lvl>
    <w:lvl w:ilvl="2" w:tplc="1EA04578">
      <w:start w:val="1"/>
      <w:numFmt w:val="bullet"/>
      <w:lvlText w:val="•"/>
      <w:lvlJc w:val="left"/>
      <w:rPr>
        <w:rFonts w:hint="default"/>
      </w:rPr>
    </w:lvl>
    <w:lvl w:ilvl="3" w:tplc="A07407A4">
      <w:start w:val="1"/>
      <w:numFmt w:val="bullet"/>
      <w:lvlText w:val="•"/>
      <w:lvlJc w:val="left"/>
      <w:rPr>
        <w:rFonts w:hint="default"/>
      </w:rPr>
    </w:lvl>
    <w:lvl w:ilvl="4" w:tplc="9A40163A">
      <w:start w:val="1"/>
      <w:numFmt w:val="bullet"/>
      <w:lvlText w:val="•"/>
      <w:lvlJc w:val="left"/>
      <w:rPr>
        <w:rFonts w:hint="default"/>
      </w:rPr>
    </w:lvl>
    <w:lvl w:ilvl="5" w:tplc="F23A3AC0">
      <w:start w:val="1"/>
      <w:numFmt w:val="bullet"/>
      <w:lvlText w:val="•"/>
      <w:lvlJc w:val="left"/>
      <w:rPr>
        <w:rFonts w:hint="default"/>
      </w:rPr>
    </w:lvl>
    <w:lvl w:ilvl="6" w:tplc="28ACC0B6">
      <w:start w:val="1"/>
      <w:numFmt w:val="bullet"/>
      <w:lvlText w:val="•"/>
      <w:lvlJc w:val="left"/>
      <w:rPr>
        <w:rFonts w:hint="default"/>
      </w:rPr>
    </w:lvl>
    <w:lvl w:ilvl="7" w:tplc="82AA54BC">
      <w:start w:val="1"/>
      <w:numFmt w:val="bullet"/>
      <w:lvlText w:val="•"/>
      <w:lvlJc w:val="left"/>
      <w:rPr>
        <w:rFonts w:hint="default"/>
      </w:rPr>
    </w:lvl>
    <w:lvl w:ilvl="8" w:tplc="18F24408">
      <w:start w:val="1"/>
      <w:numFmt w:val="bullet"/>
      <w:lvlText w:val="•"/>
      <w:lvlJc w:val="left"/>
      <w:rPr>
        <w:rFonts w:hint="default"/>
      </w:rPr>
    </w:lvl>
  </w:abstractNum>
  <w:abstractNum w:abstractNumId="3" w15:restartNumberingAfterBreak="0">
    <w:nsid w:val="4B6C40C2"/>
    <w:multiLevelType w:val="multilevel"/>
    <w:tmpl w:val="1BD2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F4840"/>
    <w:multiLevelType w:val="hybridMultilevel"/>
    <w:tmpl w:val="1C50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50772"/>
    <w:multiLevelType w:val="hybridMultilevel"/>
    <w:tmpl w:val="BC96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616873"/>
    <w:multiLevelType w:val="hybridMultilevel"/>
    <w:tmpl w:val="9DB48526"/>
    <w:lvl w:ilvl="0" w:tplc="AC20D83C">
      <w:start w:val="1"/>
      <w:numFmt w:val="bullet"/>
      <w:lvlText w:val="•"/>
      <w:lvlJc w:val="left"/>
      <w:pPr>
        <w:ind w:hanging="361"/>
      </w:pPr>
      <w:rPr>
        <w:rFonts w:ascii="Arial" w:eastAsia="Arial" w:hAnsi="Arial" w:hint="default"/>
        <w:w w:val="131"/>
        <w:sz w:val="22"/>
        <w:szCs w:val="22"/>
      </w:rPr>
    </w:lvl>
    <w:lvl w:ilvl="1" w:tplc="134CCDE4">
      <w:start w:val="1"/>
      <w:numFmt w:val="bullet"/>
      <w:lvlText w:val="o"/>
      <w:lvlJc w:val="left"/>
      <w:pPr>
        <w:ind w:hanging="361"/>
      </w:pPr>
      <w:rPr>
        <w:rFonts w:ascii="Courier New" w:eastAsia="Courier New" w:hAnsi="Courier New" w:hint="default"/>
        <w:sz w:val="22"/>
        <w:szCs w:val="22"/>
      </w:rPr>
    </w:lvl>
    <w:lvl w:ilvl="2" w:tplc="19846580">
      <w:start w:val="1"/>
      <w:numFmt w:val="bullet"/>
      <w:lvlText w:val="•"/>
      <w:lvlJc w:val="left"/>
      <w:rPr>
        <w:rFonts w:hint="default"/>
      </w:rPr>
    </w:lvl>
    <w:lvl w:ilvl="3" w:tplc="3C841B48">
      <w:start w:val="1"/>
      <w:numFmt w:val="bullet"/>
      <w:lvlText w:val="•"/>
      <w:lvlJc w:val="left"/>
      <w:rPr>
        <w:rFonts w:hint="default"/>
      </w:rPr>
    </w:lvl>
    <w:lvl w:ilvl="4" w:tplc="1A488594">
      <w:start w:val="1"/>
      <w:numFmt w:val="bullet"/>
      <w:lvlText w:val="•"/>
      <w:lvlJc w:val="left"/>
      <w:rPr>
        <w:rFonts w:hint="default"/>
      </w:rPr>
    </w:lvl>
    <w:lvl w:ilvl="5" w:tplc="E09A1C8C">
      <w:start w:val="1"/>
      <w:numFmt w:val="bullet"/>
      <w:lvlText w:val="•"/>
      <w:lvlJc w:val="left"/>
      <w:rPr>
        <w:rFonts w:hint="default"/>
      </w:rPr>
    </w:lvl>
    <w:lvl w:ilvl="6" w:tplc="9996970E">
      <w:start w:val="1"/>
      <w:numFmt w:val="bullet"/>
      <w:lvlText w:val="•"/>
      <w:lvlJc w:val="left"/>
      <w:rPr>
        <w:rFonts w:hint="default"/>
      </w:rPr>
    </w:lvl>
    <w:lvl w:ilvl="7" w:tplc="A19A1B50">
      <w:start w:val="1"/>
      <w:numFmt w:val="bullet"/>
      <w:lvlText w:val="•"/>
      <w:lvlJc w:val="left"/>
      <w:rPr>
        <w:rFonts w:hint="default"/>
      </w:rPr>
    </w:lvl>
    <w:lvl w:ilvl="8" w:tplc="0C0C92A0">
      <w:start w:val="1"/>
      <w:numFmt w:val="bullet"/>
      <w:lvlText w:val="•"/>
      <w:lvlJc w:val="left"/>
      <w:rPr>
        <w:rFonts w:hint="default"/>
      </w:rPr>
    </w:lvl>
  </w:abstractNum>
  <w:abstractNum w:abstractNumId="7" w15:restartNumberingAfterBreak="0">
    <w:nsid w:val="669F3D7B"/>
    <w:multiLevelType w:val="hybridMultilevel"/>
    <w:tmpl w:val="A4A26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555101"/>
    <w:multiLevelType w:val="hybridMultilevel"/>
    <w:tmpl w:val="905808C6"/>
    <w:lvl w:ilvl="0" w:tplc="7A1AC48A">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71D536E4"/>
    <w:multiLevelType w:val="hybridMultilevel"/>
    <w:tmpl w:val="EBE6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2D612B"/>
    <w:multiLevelType w:val="hybridMultilevel"/>
    <w:tmpl w:val="0BF6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949695">
    <w:abstractNumId w:val="5"/>
  </w:num>
  <w:num w:numId="2" w16cid:durableId="1695880447">
    <w:abstractNumId w:val="6"/>
  </w:num>
  <w:num w:numId="3" w16cid:durableId="547304987">
    <w:abstractNumId w:val="2"/>
  </w:num>
  <w:num w:numId="4" w16cid:durableId="1335380992">
    <w:abstractNumId w:val="0"/>
  </w:num>
  <w:num w:numId="5" w16cid:durableId="1555434682">
    <w:abstractNumId w:val="10"/>
  </w:num>
  <w:num w:numId="6" w16cid:durableId="910964365">
    <w:abstractNumId w:val="4"/>
  </w:num>
  <w:num w:numId="7" w16cid:durableId="922955790">
    <w:abstractNumId w:val="9"/>
  </w:num>
  <w:num w:numId="8" w16cid:durableId="1521508020">
    <w:abstractNumId w:val="8"/>
  </w:num>
  <w:num w:numId="9" w16cid:durableId="21976922">
    <w:abstractNumId w:val="3"/>
  </w:num>
  <w:num w:numId="10" w16cid:durableId="410127437">
    <w:abstractNumId w:val="7"/>
  </w:num>
  <w:num w:numId="11" w16cid:durableId="1566992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D98"/>
    <w:rsid w:val="00000338"/>
    <w:rsid w:val="00007E90"/>
    <w:rsid w:val="00013433"/>
    <w:rsid w:val="00027A4E"/>
    <w:rsid w:val="0003285F"/>
    <w:rsid w:val="00042697"/>
    <w:rsid w:val="000707B3"/>
    <w:rsid w:val="00081C29"/>
    <w:rsid w:val="0009215E"/>
    <w:rsid w:val="000F7278"/>
    <w:rsid w:val="001017CD"/>
    <w:rsid w:val="001420EF"/>
    <w:rsid w:val="00170BC3"/>
    <w:rsid w:val="00174DC4"/>
    <w:rsid w:val="001A7DCE"/>
    <w:rsid w:val="001F1289"/>
    <w:rsid w:val="00217E1A"/>
    <w:rsid w:val="00221A05"/>
    <w:rsid w:val="002E1659"/>
    <w:rsid w:val="002F2F5D"/>
    <w:rsid w:val="002F33DD"/>
    <w:rsid w:val="00312974"/>
    <w:rsid w:val="003333AB"/>
    <w:rsid w:val="0034618B"/>
    <w:rsid w:val="00383427"/>
    <w:rsid w:val="003E6AB1"/>
    <w:rsid w:val="004567CE"/>
    <w:rsid w:val="0046297B"/>
    <w:rsid w:val="00535062"/>
    <w:rsid w:val="005615B7"/>
    <w:rsid w:val="0058030F"/>
    <w:rsid w:val="00596B1D"/>
    <w:rsid w:val="005A1A37"/>
    <w:rsid w:val="005A4163"/>
    <w:rsid w:val="005A76CD"/>
    <w:rsid w:val="005C6F68"/>
    <w:rsid w:val="005C78D9"/>
    <w:rsid w:val="005D26A2"/>
    <w:rsid w:val="005D5ECA"/>
    <w:rsid w:val="005F49E2"/>
    <w:rsid w:val="00642E5A"/>
    <w:rsid w:val="00646472"/>
    <w:rsid w:val="0064736D"/>
    <w:rsid w:val="0067191D"/>
    <w:rsid w:val="00676A4B"/>
    <w:rsid w:val="006A0996"/>
    <w:rsid w:val="006B3683"/>
    <w:rsid w:val="006E37C4"/>
    <w:rsid w:val="006F6DA6"/>
    <w:rsid w:val="00713A16"/>
    <w:rsid w:val="00792D09"/>
    <w:rsid w:val="007D5F65"/>
    <w:rsid w:val="007F6458"/>
    <w:rsid w:val="007F77CA"/>
    <w:rsid w:val="008041FC"/>
    <w:rsid w:val="00817799"/>
    <w:rsid w:val="00817A20"/>
    <w:rsid w:val="009009AE"/>
    <w:rsid w:val="00911956"/>
    <w:rsid w:val="00924BA9"/>
    <w:rsid w:val="00931C4B"/>
    <w:rsid w:val="009E375B"/>
    <w:rsid w:val="009E4D5D"/>
    <w:rsid w:val="00A04BDD"/>
    <w:rsid w:val="00A767BC"/>
    <w:rsid w:val="00A76D42"/>
    <w:rsid w:val="00A817B9"/>
    <w:rsid w:val="00A95484"/>
    <w:rsid w:val="00AA0712"/>
    <w:rsid w:val="00AB726C"/>
    <w:rsid w:val="00AC5E2D"/>
    <w:rsid w:val="00B37B70"/>
    <w:rsid w:val="00B8198D"/>
    <w:rsid w:val="00B91CBE"/>
    <w:rsid w:val="00BC333E"/>
    <w:rsid w:val="00BE2639"/>
    <w:rsid w:val="00C00137"/>
    <w:rsid w:val="00C3275C"/>
    <w:rsid w:val="00C4690F"/>
    <w:rsid w:val="00C5300A"/>
    <w:rsid w:val="00C6095A"/>
    <w:rsid w:val="00C63E32"/>
    <w:rsid w:val="00C82626"/>
    <w:rsid w:val="00CB1EA6"/>
    <w:rsid w:val="00CE7453"/>
    <w:rsid w:val="00D01374"/>
    <w:rsid w:val="00D47A39"/>
    <w:rsid w:val="00D6412F"/>
    <w:rsid w:val="00DA03B3"/>
    <w:rsid w:val="00DE6663"/>
    <w:rsid w:val="00DF15CB"/>
    <w:rsid w:val="00E141B1"/>
    <w:rsid w:val="00E35D67"/>
    <w:rsid w:val="00E6464E"/>
    <w:rsid w:val="00E94196"/>
    <w:rsid w:val="00EA7696"/>
    <w:rsid w:val="00ED75ED"/>
    <w:rsid w:val="00F01CEA"/>
    <w:rsid w:val="00F227AB"/>
    <w:rsid w:val="00F32033"/>
    <w:rsid w:val="00F53137"/>
    <w:rsid w:val="00F61BB8"/>
    <w:rsid w:val="00FA450B"/>
    <w:rsid w:val="00FD1E2A"/>
    <w:rsid w:val="00FD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114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427"/>
    <w:pPr>
      <w:spacing w:before="120" w:after="120"/>
    </w:pPr>
    <w:rPr>
      <w:rFonts w:ascii="Arial" w:hAnsi="Arial"/>
      <w:color w:val="4B4F54"/>
      <w:sz w:val="20"/>
    </w:rPr>
  </w:style>
  <w:style w:type="paragraph" w:styleId="Heading1">
    <w:name w:val="heading 1"/>
    <w:basedOn w:val="Normal"/>
    <w:next w:val="Normal"/>
    <w:link w:val="Heading1Char"/>
    <w:uiPriority w:val="1"/>
    <w:qFormat/>
    <w:rsid w:val="001017CD"/>
    <w:pPr>
      <w:keepNext/>
      <w:keepLines/>
      <w:spacing w:before="240"/>
      <w:outlineLvl w:val="0"/>
    </w:pPr>
    <w:rPr>
      <w:rFonts w:eastAsiaTheme="majorEastAsia" w:cstheme="majorBidi"/>
      <w:color w:val="799C4A"/>
      <w:sz w:val="32"/>
      <w:szCs w:val="32"/>
    </w:rPr>
  </w:style>
  <w:style w:type="paragraph" w:styleId="Heading2">
    <w:name w:val="heading 2"/>
    <w:basedOn w:val="Normal"/>
    <w:next w:val="Normal"/>
    <w:link w:val="Heading2Char"/>
    <w:autoRedefine/>
    <w:uiPriority w:val="9"/>
    <w:unhideWhenUsed/>
    <w:qFormat/>
    <w:rsid w:val="001017CD"/>
    <w:pPr>
      <w:keepNext/>
      <w:keepLines/>
      <w:spacing w:before="40"/>
      <w:outlineLvl w:val="1"/>
    </w:pPr>
    <w:rPr>
      <w:rFonts w:eastAsiaTheme="majorEastAsia" w:cstheme="majorBidi"/>
      <w:color w:val="799C4A"/>
      <w:sz w:val="26"/>
      <w:szCs w:val="26"/>
    </w:rPr>
  </w:style>
  <w:style w:type="paragraph" w:styleId="Heading3">
    <w:name w:val="heading 3"/>
    <w:basedOn w:val="Normal"/>
    <w:next w:val="Normal"/>
    <w:link w:val="Heading3Char"/>
    <w:autoRedefine/>
    <w:uiPriority w:val="9"/>
    <w:unhideWhenUsed/>
    <w:qFormat/>
    <w:rsid w:val="001017CD"/>
    <w:pPr>
      <w:keepNext/>
      <w:keepLines/>
      <w:spacing w:before="40"/>
      <w:outlineLvl w:val="2"/>
    </w:pPr>
    <w:rPr>
      <w:rFonts w:eastAsiaTheme="majorEastAsia" w:cstheme="majorBidi"/>
      <w:color w:val="799C4A"/>
    </w:rPr>
  </w:style>
  <w:style w:type="paragraph" w:styleId="Heading4">
    <w:name w:val="heading 4"/>
    <w:basedOn w:val="Normal"/>
    <w:next w:val="Normal"/>
    <w:link w:val="Heading4Char"/>
    <w:uiPriority w:val="9"/>
    <w:semiHidden/>
    <w:unhideWhenUsed/>
    <w:qFormat/>
    <w:rsid w:val="001017CD"/>
    <w:pPr>
      <w:keepNext/>
      <w:keepLines/>
      <w:spacing w:before="40"/>
      <w:outlineLvl w:val="3"/>
    </w:pPr>
    <w:rPr>
      <w:rFonts w:eastAsiaTheme="majorEastAsia" w:cstheme="majorBidi"/>
      <w:i/>
      <w:iCs/>
      <w:color w:val="799C4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D98"/>
    <w:pPr>
      <w:tabs>
        <w:tab w:val="center" w:pos="4680"/>
        <w:tab w:val="right" w:pos="9360"/>
      </w:tabs>
    </w:pPr>
  </w:style>
  <w:style w:type="character" w:customStyle="1" w:styleId="HeaderChar">
    <w:name w:val="Header Char"/>
    <w:basedOn w:val="DefaultParagraphFont"/>
    <w:link w:val="Header"/>
    <w:uiPriority w:val="99"/>
    <w:rsid w:val="00FD7D98"/>
  </w:style>
  <w:style w:type="paragraph" w:styleId="Footer">
    <w:name w:val="footer"/>
    <w:basedOn w:val="Normal"/>
    <w:link w:val="FooterChar"/>
    <w:uiPriority w:val="99"/>
    <w:unhideWhenUsed/>
    <w:rsid w:val="008041FC"/>
    <w:pPr>
      <w:tabs>
        <w:tab w:val="center" w:pos="4680"/>
        <w:tab w:val="right" w:pos="9360"/>
      </w:tabs>
      <w:spacing w:before="240"/>
      <w:ind w:right="360"/>
      <w:jc w:val="center"/>
    </w:pPr>
    <w:rPr>
      <w:color w:val="808080" w:themeColor="background1" w:themeShade="80"/>
      <w:sz w:val="16"/>
    </w:rPr>
  </w:style>
  <w:style w:type="character" w:customStyle="1" w:styleId="FooterChar">
    <w:name w:val="Footer Char"/>
    <w:basedOn w:val="DefaultParagraphFont"/>
    <w:link w:val="Footer"/>
    <w:uiPriority w:val="99"/>
    <w:rsid w:val="008041FC"/>
    <w:rPr>
      <w:rFonts w:ascii="Arial" w:hAnsi="Arial"/>
      <w:color w:val="808080" w:themeColor="background1" w:themeShade="80"/>
      <w:sz w:val="16"/>
    </w:rPr>
  </w:style>
  <w:style w:type="character" w:customStyle="1" w:styleId="Heading1Char">
    <w:name w:val="Heading 1 Char"/>
    <w:basedOn w:val="DefaultParagraphFont"/>
    <w:link w:val="Heading1"/>
    <w:uiPriority w:val="9"/>
    <w:rsid w:val="001017CD"/>
    <w:rPr>
      <w:rFonts w:ascii="Arial" w:eastAsiaTheme="majorEastAsia" w:hAnsi="Arial" w:cstheme="majorBidi"/>
      <w:color w:val="799C4A"/>
      <w:sz w:val="32"/>
      <w:szCs w:val="32"/>
    </w:rPr>
  </w:style>
  <w:style w:type="character" w:customStyle="1" w:styleId="Heading2Char">
    <w:name w:val="Heading 2 Char"/>
    <w:basedOn w:val="DefaultParagraphFont"/>
    <w:link w:val="Heading2"/>
    <w:uiPriority w:val="9"/>
    <w:rsid w:val="001017CD"/>
    <w:rPr>
      <w:rFonts w:ascii="Arial" w:eastAsiaTheme="majorEastAsia" w:hAnsi="Arial" w:cstheme="majorBidi"/>
      <w:color w:val="799C4A"/>
      <w:sz w:val="26"/>
      <w:szCs w:val="26"/>
    </w:rPr>
  </w:style>
  <w:style w:type="character" w:customStyle="1" w:styleId="Heading3Char">
    <w:name w:val="Heading 3 Char"/>
    <w:basedOn w:val="DefaultParagraphFont"/>
    <w:link w:val="Heading3"/>
    <w:uiPriority w:val="9"/>
    <w:rsid w:val="001017CD"/>
    <w:rPr>
      <w:rFonts w:ascii="Arial" w:eastAsiaTheme="majorEastAsia" w:hAnsi="Arial" w:cstheme="majorBidi"/>
      <w:color w:val="799C4A"/>
    </w:rPr>
  </w:style>
  <w:style w:type="character" w:customStyle="1" w:styleId="Heading4Char">
    <w:name w:val="Heading 4 Char"/>
    <w:basedOn w:val="DefaultParagraphFont"/>
    <w:link w:val="Heading4"/>
    <w:uiPriority w:val="9"/>
    <w:semiHidden/>
    <w:rsid w:val="001017CD"/>
    <w:rPr>
      <w:rFonts w:ascii="Arial" w:eastAsiaTheme="majorEastAsia" w:hAnsi="Arial" w:cstheme="majorBidi"/>
      <w:i/>
      <w:iCs/>
      <w:color w:val="799C4A"/>
    </w:rPr>
  </w:style>
  <w:style w:type="paragraph" w:styleId="Title">
    <w:name w:val="Title"/>
    <w:basedOn w:val="Normal"/>
    <w:next w:val="Normal"/>
    <w:link w:val="TitleChar"/>
    <w:uiPriority w:val="10"/>
    <w:qFormat/>
    <w:rsid w:val="001017CD"/>
    <w:pPr>
      <w:contextualSpacing/>
    </w:pPr>
    <w:rPr>
      <w:rFonts w:eastAsiaTheme="majorEastAsia" w:cstheme="majorBidi"/>
      <w:color w:val="799C4A"/>
      <w:spacing w:val="-10"/>
      <w:kern w:val="28"/>
      <w:sz w:val="56"/>
      <w:szCs w:val="56"/>
    </w:rPr>
  </w:style>
  <w:style w:type="character" w:customStyle="1" w:styleId="TitleChar">
    <w:name w:val="Title Char"/>
    <w:basedOn w:val="DefaultParagraphFont"/>
    <w:link w:val="Title"/>
    <w:uiPriority w:val="10"/>
    <w:rsid w:val="001017CD"/>
    <w:rPr>
      <w:rFonts w:ascii="Arial" w:eastAsiaTheme="majorEastAsia" w:hAnsi="Arial" w:cstheme="majorBidi"/>
      <w:color w:val="799C4A"/>
      <w:spacing w:val="-10"/>
      <w:kern w:val="28"/>
      <w:sz w:val="56"/>
      <w:szCs w:val="56"/>
    </w:rPr>
  </w:style>
  <w:style w:type="paragraph" w:styleId="Subtitle">
    <w:name w:val="Subtitle"/>
    <w:basedOn w:val="Normal"/>
    <w:next w:val="Normal"/>
    <w:link w:val="SubtitleChar"/>
    <w:autoRedefine/>
    <w:uiPriority w:val="11"/>
    <w:qFormat/>
    <w:rsid w:val="001017C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017CD"/>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1017CD"/>
    <w:rPr>
      <w:rFonts w:ascii="Arial" w:hAnsi="Arial"/>
      <w:i/>
      <w:iCs/>
      <w:color w:val="404040" w:themeColor="text1" w:themeTint="BF"/>
    </w:rPr>
  </w:style>
  <w:style w:type="character" w:styleId="Emphasis">
    <w:name w:val="Emphasis"/>
    <w:basedOn w:val="DefaultParagraphFont"/>
    <w:uiPriority w:val="20"/>
    <w:qFormat/>
    <w:rsid w:val="001017CD"/>
    <w:rPr>
      <w:rFonts w:ascii="Arial" w:hAnsi="Arial"/>
      <w:i/>
      <w:iCs/>
    </w:rPr>
  </w:style>
  <w:style w:type="character" w:styleId="IntenseEmphasis">
    <w:name w:val="Intense Emphasis"/>
    <w:basedOn w:val="DefaultParagraphFont"/>
    <w:uiPriority w:val="21"/>
    <w:qFormat/>
    <w:rsid w:val="001017CD"/>
    <w:rPr>
      <w:rFonts w:ascii="Arial" w:hAnsi="Arial"/>
      <w:i/>
      <w:iCs/>
      <w:color w:val="799C4A"/>
    </w:rPr>
  </w:style>
  <w:style w:type="character" w:styleId="Strong">
    <w:name w:val="Strong"/>
    <w:basedOn w:val="DefaultParagraphFont"/>
    <w:uiPriority w:val="22"/>
    <w:qFormat/>
    <w:rsid w:val="001017CD"/>
    <w:rPr>
      <w:rFonts w:ascii="Arial" w:hAnsi="Arial"/>
      <w:b/>
      <w:bCs/>
    </w:rPr>
  </w:style>
  <w:style w:type="paragraph" w:styleId="Quote">
    <w:name w:val="Quote"/>
    <w:basedOn w:val="Normal"/>
    <w:next w:val="Normal"/>
    <w:link w:val="QuoteChar"/>
    <w:autoRedefine/>
    <w:uiPriority w:val="29"/>
    <w:qFormat/>
    <w:rsid w:val="001017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17CD"/>
    <w:rPr>
      <w:rFonts w:ascii="Arial" w:hAnsi="Arial"/>
      <w:i/>
      <w:iCs/>
      <w:color w:val="404040" w:themeColor="text1" w:themeTint="BF"/>
    </w:rPr>
  </w:style>
  <w:style w:type="paragraph" w:styleId="IntenseQuote">
    <w:name w:val="Intense Quote"/>
    <w:basedOn w:val="Normal"/>
    <w:next w:val="Normal"/>
    <w:link w:val="IntenseQuoteChar"/>
    <w:autoRedefine/>
    <w:uiPriority w:val="30"/>
    <w:qFormat/>
    <w:rsid w:val="001017CD"/>
    <w:pPr>
      <w:pBdr>
        <w:top w:val="single" w:sz="4" w:space="10" w:color="799C4A"/>
        <w:bottom w:val="single" w:sz="4" w:space="10" w:color="799C4A"/>
      </w:pBdr>
      <w:spacing w:before="360" w:after="360"/>
      <w:ind w:left="864" w:right="864"/>
      <w:jc w:val="center"/>
    </w:pPr>
    <w:rPr>
      <w:i/>
      <w:iCs/>
      <w:color w:val="799C4A"/>
    </w:rPr>
  </w:style>
  <w:style w:type="character" w:customStyle="1" w:styleId="IntenseQuoteChar">
    <w:name w:val="Intense Quote Char"/>
    <w:basedOn w:val="DefaultParagraphFont"/>
    <w:link w:val="IntenseQuote"/>
    <w:uiPriority w:val="30"/>
    <w:rsid w:val="001017CD"/>
    <w:rPr>
      <w:rFonts w:ascii="Arial" w:hAnsi="Arial"/>
      <w:i/>
      <w:iCs/>
      <w:color w:val="799C4A"/>
    </w:rPr>
  </w:style>
  <w:style w:type="character" w:styleId="SubtleReference">
    <w:name w:val="Subtle Reference"/>
    <w:basedOn w:val="DefaultParagraphFont"/>
    <w:uiPriority w:val="31"/>
    <w:qFormat/>
    <w:rsid w:val="001017CD"/>
    <w:rPr>
      <w:rFonts w:ascii="Arial" w:hAnsi="Arial"/>
      <w:smallCaps/>
      <w:color w:val="5A5A5A" w:themeColor="text1" w:themeTint="A5"/>
    </w:rPr>
  </w:style>
  <w:style w:type="character" w:styleId="IntenseReference">
    <w:name w:val="Intense Reference"/>
    <w:basedOn w:val="DefaultParagraphFont"/>
    <w:uiPriority w:val="32"/>
    <w:qFormat/>
    <w:rsid w:val="001017CD"/>
    <w:rPr>
      <w:rFonts w:ascii="Arial" w:hAnsi="Arial"/>
      <w:b/>
      <w:bCs/>
      <w:smallCaps/>
      <w:color w:val="799C4A"/>
      <w:spacing w:val="5"/>
    </w:rPr>
  </w:style>
  <w:style w:type="character" w:styleId="BookTitle">
    <w:name w:val="Book Title"/>
    <w:basedOn w:val="DefaultParagraphFont"/>
    <w:uiPriority w:val="33"/>
    <w:qFormat/>
    <w:rsid w:val="001017CD"/>
    <w:rPr>
      <w:rFonts w:ascii="Arial" w:hAnsi="Arial"/>
      <w:b/>
      <w:bCs/>
      <w:i/>
      <w:iCs/>
      <w:spacing w:val="5"/>
    </w:rPr>
  </w:style>
  <w:style w:type="paragraph" w:styleId="ListParagraph">
    <w:name w:val="List Paragraph"/>
    <w:basedOn w:val="Normal"/>
    <w:uiPriority w:val="34"/>
    <w:qFormat/>
    <w:rsid w:val="001017CD"/>
    <w:pPr>
      <w:ind w:left="720"/>
      <w:contextualSpacing/>
    </w:pPr>
  </w:style>
  <w:style w:type="character" w:styleId="Hyperlink">
    <w:name w:val="Hyperlink"/>
    <w:basedOn w:val="DefaultParagraphFont"/>
    <w:uiPriority w:val="99"/>
    <w:unhideWhenUsed/>
    <w:rsid w:val="00013433"/>
    <w:rPr>
      <w:rFonts w:ascii="Arial" w:hAnsi="Arial"/>
      <w:color w:val="0563C1" w:themeColor="hyperlink"/>
      <w:u w:val="single"/>
    </w:rPr>
  </w:style>
  <w:style w:type="character" w:styleId="PageNumber">
    <w:name w:val="page number"/>
    <w:basedOn w:val="DefaultParagraphFont"/>
    <w:uiPriority w:val="99"/>
    <w:semiHidden/>
    <w:unhideWhenUsed/>
    <w:rsid w:val="00383427"/>
  </w:style>
  <w:style w:type="paragraph" w:styleId="BodyText">
    <w:name w:val="Body Text"/>
    <w:basedOn w:val="Normal"/>
    <w:link w:val="BodyTextChar"/>
    <w:uiPriority w:val="1"/>
    <w:qFormat/>
    <w:rsid w:val="000F7278"/>
    <w:pPr>
      <w:widowControl w:val="0"/>
      <w:spacing w:before="0" w:after="0"/>
      <w:ind w:left="2376" w:hanging="360"/>
    </w:pPr>
    <w:rPr>
      <w:rFonts w:eastAsia="Arial"/>
      <w:color w:val="auto"/>
      <w:sz w:val="22"/>
      <w:szCs w:val="22"/>
    </w:rPr>
  </w:style>
  <w:style w:type="character" w:customStyle="1" w:styleId="BodyTextChar">
    <w:name w:val="Body Text Char"/>
    <w:basedOn w:val="DefaultParagraphFont"/>
    <w:link w:val="BodyText"/>
    <w:uiPriority w:val="1"/>
    <w:rsid w:val="000F7278"/>
    <w:rPr>
      <w:rFonts w:ascii="Arial" w:eastAsia="Arial" w:hAnsi="Arial"/>
      <w:sz w:val="22"/>
      <w:szCs w:val="22"/>
    </w:rPr>
  </w:style>
  <w:style w:type="paragraph" w:customStyle="1" w:styleId="TableParagraph">
    <w:name w:val="Table Paragraph"/>
    <w:basedOn w:val="Normal"/>
    <w:uiPriority w:val="1"/>
    <w:qFormat/>
    <w:rsid w:val="000F7278"/>
    <w:pPr>
      <w:widowControl w:val="0"/>
      <w:spacing w:before="0" w:after="0"/>
    </w:pPr>
    <w:rPr>
      <w:rFonts w:asciiTheme="minorHAnsi" w:hAnsiTheme="minorHAnsi"/>
      <w:color w:val="auto"/>
      <w:sz w:val="22"/>
      <w:szCs w:val="22"/>
    </w:rPr>
  </w:style>
  <w:style w:type="paragraph" w:styleId="BalloonText">
    <w:name w:val="Balloon Text"/>
    <w:basedOn w:val="Normal"/>
    <w:link w:val="BalloonTextChar"/>
    <w:uiPriority w:val="99"/>
    <w:semiHidden/>
    <w:unhideWhenUsed/>
    <w:rsid w:val="0064736D"/>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736D"/>
    <w:rPr>
      <w:rFonts w:ascii="Times New Roman" w:hAnsi="Times New Roman" w:cs="Times New Roman"/>
      <w:color w:val="4B4F54"/>
      <w:sz w:val="18"/>
      <w:szCs w:val="18"/>
    </w:rPr>
  </w:style>
  <w:style w:type="table" w:styleId="TableGrid">
    <w:name w:val="Table Grid"/>
    <w:basedOn w:val="TableNormal"/>
    <w:uiPriority w:val="39"/>
    <w:rsid w:val="001F1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1374"/>
    <w:pPr>
      <w:spacing w:before="160" w:line="288" w:lineRule="auto"/>
    </w:pPr>
    <w:rPr>
      <w:rFonts w:ascii="Helvetica Neue" w:eastAsia="Arial Unicode MS" w:hAnsi="Helvetica Neue" w:cs="Arial Unicode MS"/>
      <w:color w:val="000000"/>
    </w:rPr>
  </w:style>
  <w:style w:type="paragraph" w:customStyle="1" w:styleId="Body">
    <w:name w:val="Body"/>
    <w:rsid w:val="00D01374"/>
    <w:rPr>
      <w:rFonts w:ascii="Helvetica Neue" w:eastAsia="Helvetica Neue" w:hAnsi="Helvetica Neue" w:cs="Helvetica Neue"/>
      <w:color w:val="000000"/>
      <w:sz w:val="22"/>
      <w:szCs w:val="22"/>
    </w:rPr>
  </w:style>
  <w:style w:type="character" w:customStyle="1" w:styleId="address">
    <w:name w:val="address"/>
    <w:basedOn w:val="DefaultParagraphFont"/>
    <w:rsid w:val="00D01374"/>
  </w:style>
  <w:style w:type="paragraph" w:styleId="Revision">
    <w:name w:val="Revision"/>
    <w:hidden/>
    <w:uiPriority w:val="99"/>
    <w:semiHidden/>
    <w:rsid w:val="009009AE"/>
    <w:rPr>
      <w:rFonts w:ascii="Arial" w:hAnsi="Arial"/>
      <w:color w:val="4B4F54"/>
      <w:sz w:val="20"/>
    </w:rPr>
  </w:style>
  <w:style w:type="character" w:styleId="UnresolvedMention">
    <w:name w:val="Unresolved Mention"/>
    <w:basedOn w:val="DefaultParagraphFont"/>
    <w:uiPriority w:val="99"/>
    <w:semiHidden/>
    <w:unhideWhenUsed/>
    <w:rsid w:val="000707B3"/>
    <w:rPr>
      <w:color w:val="605E5C"/>
      <w:shd w:val="clear" w:color="auto" w:fill="E1DFDD"/>
    </w:rPr>
  </w:style>
  <w:style w:type="character" w:styleId="FollowedHyperlink">
    <w:name w:val="FollowedHyperlink"/>
    <w:basedOn w:val="DefaultParagraphFont"/>
    <w:uiPriority w:val="99"/>
    <w:semiHidden/>
    <w:unhideWhenUsed/>
    <w:rsid w:val="00EA7696"/>
    <w:rPr>
      <w:color w:val="954F72" w:themeColor="followedHyperlink"/>
      <w:u w:val="single"/>
    </w:rPr>
  </w:style>
  <w:style w:type="character" w:styleId="CommentReference">
    <w:name w:val="annotation reference"/>
    <w:basedOn w:val="DefaultParagraphFont"/>
    <w:unhideWhenUsed/>
    <w:rsid w:val="00C3275C"/>
    <w:rPr>
      <w:sz w:val="16"/>
      <w:szCs w:val="16"/>
    </w:rPr>
  </w:style>
  <w:style w:type="paragraph" w:styleId="CommentText">
    <w:name w:val="annotation text"/>
    <w:basedOn w:val="Normal"/>
    <w:link w:val="CommentTextChar"/>
    <w:unhideWhenUsed/>
    <w:rsid w:val="00C3275C"/>
    <w:rPr>
      <w:szCs w:val="20"/>
    </w:rPr>
  </w:style>
  <w:style w:type="character" w:customStyle="1" w:styleId="CommentTextChar">
    <w:name w:val="Comment Text Char"/>
    <w:basedOn w:val="DefaultParagraphFont"/>
    <w:link w:val="CommentText"/>
    <w:uiPriority w:val="99"/>
    <w:rsid w:val="00C3275C"/>
    <w:rPr>
      <w:rFonts w:ascii="Arial" w:hAnsi="Arial"/>
      <w:color w:val="4B4F54"/>
      <w:sz w:val="20"/>
      <w:szCs w:val="20"/>
    </w:rPr>
  </w:style>
  <w:style w:type="paragraph" w:styleId="CommentSubject">
    <w:name w:val="annotation subject"/>
    <w:basedOn w:val="CommentText"/>
    <w:next w:val="CommentText"/>
    <w:link w:val="CommentSubjectChar"/>
    <w:uiPriority w:val="99"/>
    <w:semiHidden/>
    <w:unhideWhenUsed/>
    <w:rsid w:val="00C3275C"/>
    <w:rPr>
      <w:b/>
      <w:bCs/>
    </w:rPr>
  </w:style>
  <w:style w:type="character" w:customStyle="1" w:styleId="CommentSubjectChar">
    <w:name w:val="Comment Subject Char"/>
    <w:basedOn w:val="CommentTextChar"/>
    <w:link w:val="CommentSubject"/>
    <w:uiPriority w:val="99"/>
    <w:semiHidden/>
    <w:rsid w:val="00C3275C"/>
    <w:rPr>
      <w:rFonts w:ascii="Arial" w:hAnsi="Arial"/>
      <w:b/>
      <w:bCs/>
      <w:color w:val="4B4F5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607293">
      <w:bodyDiv w:val="1"/>
      <w:marLeft w:val="0"/>
      <w:marRight w:val="0"/>
      <w:marTop w:val="0"/>
      <w:marBottom w:val="0"/>
      <w:divBdr>
        <w:top w:val="none" w:sz="0" w:space="0" w:color="auto"/>
        <w:left w:val="none" w:sz="0" w:space="0" w:color="auto"/>
        <w:bottom w:val="none" w:sz="0" w:space="0" w:color="auto"/>
        <w:right w:val="none" w:sz="0" w:space="0" w:color="auto"/>
      </w:divBdr>
    </w:div>
    <w:div w:id="1197347305">
      <w:bodyDiv w:val="1"/>
      <w:marLeft w:val="0"/>
      <w:marRight w:val="0"/>
      <w:marTop w:val="0"/>
      <w:marBottom w:val="0"/>
      <w:divBdr>
        <w:top w:val="none" w:sz="0" w:space="0" w:color="auto"/>
        <w:left w:val="none" w:sz="0" w:space="0" w:color="auto"/>
        <w:bottom w:val="none" w:sz="0" w:space="0" w:color="auto"/>
        <w:right w:val="none" w:sz="0" w:space="0" w:color="auto"/>
      </w:divBdr>
    </w:div>
    <w:div w:id="1671833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aglobal.org/Conference-Listing/Meetings/2024/10/Real-World-Evidence-Confere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aglobal.org/Conference-Listing/Meetings/2024/10/Real-World-Evidence-Confere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diaglob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Year xmlns="d9d0f46b-f6a6-4db7-a277-b2edc3298236">31</Year>
    <Doc_x0020_Status xmlns="d9d0f46b-f6a6-4db7-a277-b2edc3298236">3</Doc_x0020_Status>
    <Retention_x0020_Schedule xmlns="d9d0f46b-f6a6-4db7-a277-b2edc3298236">10</Retention_x0020_Schedule>
    <Content_x0020_Region xmlns="d9d0f46b-f6a6-4db7-a277-b2edc3298236">6</Content_x0020_Region>
    <Responsible_x0020_Office xmlns="d9d0f46b-f6a6-4db7-a277-b2edc3298236">3</Responsible_x0020_Offi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IA Document" ma:contentTypeID="0x0101007EDFF2051E4E304A84E61DD9B9CEA93D002298FAF1B3CDDA4D892B47E2DBEFE2D9" ma:contentTypeVersion="3" ma:contentTypeDescription="Create a new document." ma:contentTypeScope="" ma:versionID="4dca7694885e06b15a968b6331fbf95b">
  <xsd:schema xmlns:xsd="http://www.w3.org/2001/XMLSchema" xmlns:p="http://schemas.microsoft.com/office/2006/metadata/properties" xmlns:ns2="d9d0f46b-f6a6-4db7-a277-b2edc3298236" targetNamespace="http://schemas.microsoft.com/office/2006/metadata/properties" ma:root="true" ma:fieldsID="5c3fe42d6d1fb4970bcb9482213d756f"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9A777DA-6219-40B4-9CA3-BD987E4420F0}">
  <ds:schemaRefs>
    <ds:schemaRef ds:uri="http://schemas.openxmlformats.org/officeDocument/2006/bibliography"/>
  </ds:schemaRefs>
</ds:datastoreItem>
</file>

<file path=customXml/itemProps2.xml><?xml version="1.0" encoding="utf-8"?>
<ds:datastoreItem xmlns:ds="http://schemas.openxmlformats.org/officeDocument/2006/customXml" ds:itemID="{E7A0AC7F-BD7B-4110-BF31-87603F57D625}">
  <ds:schemaRefs>
    <ds:schemaRef ds:uri="http://schemas.microsoft.com/office/2006/metadata/properties"/>
    <ds:schemaRef ds:uri="d9d0f46b-f6a6-4db7-a277-b2edc3298236"/>
  </ds:schemaRefs>
</ds:datastoreItem>
</file>

<file path=customXml/itemProps3.xml><?xml version="1.0" encoding="utf-8"?>
<ds:datastoreItem xmlns:ds="http://schemas.openxmlformats.org/officeDocument/2006/customXml" ds:itemID="{E2E78BB8-27C8-4186-B04A-3E32FF660A63}">
  <ds:schemaRefs>
    <ds:schemaRef ds:uri="http://schemas.microsoft.com/sharepoint/v3/contenttype/forms"/>
  </ds:schemaRefs>
</ds:datastoreItem>
</file>

<file path=customXml/itemProps4.xml><?xml version="1.0" encoding="utf-8"?>
<ds:datastoreItem xmlns:ds="http://schemas.openxmlformats.org/officeDocument/2006/customXml" ds:itemID="{8C352B71-EB92-4324-8410-43C9AC01D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DIA</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Roman</cp:lastModifiedBy>
  <cp:revision>2</cp:revision>
  <cp:lastPrinted>2017-09-07T15:54:00Z</cp:lastPrinted>
  <dcterms:created xsi:type="dcterms:W3CDTF">2024-08-15T19:54:00Z</dcterms:created>
  <dcterms:modified xsi:type="dcterms:W3CDTF">2024-08-15T19:54:00Z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0x0101007EDFF2051E4E304A84E61DD9B9CEA93D002298FAF1B3CDDA4D892B47E2DBEFE2D9</vt:lpwstr>
  </property>
</Properties>
</file>